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4"/>
          <w:szCs w:val="24"/>
          <w:lang w:val="en-US" w:eastAsia="en-US"/>
        </w:rPr>
        <w:id w:val="-685987318"/>
        <w:docPartObj>
          <w:docPartGallery w:val="Cover Pages"/>
          <w:docPartUnique/>
        </w:docPartObj>
      </w:sdtPr>
      <w:sdtEndPr>
        <w:rPr>
          <w:sz w:val="28"/>
          <w:szCs w:val="28"/>
          <w:lang w:val="pt-BR"/>
        </w:rPr>
      </w:sdtEndPr>
      <w:sdtContent>
        <w:p w14:paraId="275CDB5B" w14:textId="095E9DA4" w:rsidR="006C402A" w:rsidRPr="00ED65CB" w:rsidRDefault="006C402A" w:rsidP="000937F9">
          <w:pPr>
            <w:pStyle w:val="SemEspaamento"/>
            <w:spacing w:before="120" w:after="120"/>
            <w:jc w:val="center"/>
            <w:rPr>
              <w:rFonts w:ascii="Arial" w:hAnsi="Arial" w:cs="Arial"/>
              <w:sz w:val="24"/>
              <w:szCs w:val="24"/>
              <w:lang w:val="en-US" w:eastAsia="en-US"/>
            </w:rPr>
          </w:pPr>
        </w:p>
        <w:p w14:paraId="0DD25BBF" w14:textId="6A0089B0" w:rsidR="00744AFD" w:rsidRPr="00ED65CB" w:rsidRDefault="00744AFD" w:rsidP="000937F9">
          <w:pPr>
            <w:pStyle w:val="SemEspaamento"/>
            <w:spacing w:before="120" w:after="120"/>
            <w:jc w:val="center"/>
            <w:rPr>
              <w:rFonts w:ascii="Arial" w:hAnsi="Arial" w:cs="Arial"/>
              <w:sz w:val="24"/>
              <w:szCs w:val="24"/>
              <w:lang w:val="en-US" w:eastAsia="en-US"/>
            </w:rPr>
          </w:pPr>
        </w:p>
        <w:p w14:paraId="2A620563" w14:textId="77777777" w:rsidR="00744AFD" w:rsidRPr="00ED65CB" w:rsidRDefault="00744AFD" w:rsidP="00744AFD">
          <w:pPr>
            <w:widowControl w:val="0"/>
            <w:autoSpaceDE w:val="0"/>
            <w:autoSpaceDN w:val="0"/>
            <w:adjustRightInd w:val="0"/>
            <w:jc w:val="right"/>
            <w:rPr>
              <w:rFonts w:ascii="Arial" w:hAnsi="Arial" w:cs="Arial"/>
            </w:rPr>
          </w:pPr>
        </w:p>
        <w:p w14:paraId="0D757305" w14:textId="77777777" w:rsidR="00744AFD" w:rsidRPr="00ED65CB" w:rsidRDefault="00744AFD" w:rsidP="00744AFD">
          <w:pPr>
            <w:widowControl w:val="0"/>
            <w:autoSpaceDE w:val="0"/>
            <w:autoSpaceDN w:val="0"/>
            <w:adjustRightInd w:val="0"/>
            <w:jc w:val="right"/>
            <w:rPr>
              <w:rFonts w:ascii="Arial" w:hAnsi="Arial" w:cs="Arial"/>
            </w:rPr>
          </w:pPr>
        </w:p>
        <w:p w14:paraId="6DCA484D" w14:textId="77777777" w:rsidR="00744AFD" w:rsidRPr="00ED65CB" w:rsidRDefault="00744AFD" w:rsidP="00744AFD">
          <w:pPr>
            <w:widowControl w:val="0"/>
            <w:autoSpaceDE w:val="0"/>
            <w:autoSpaceDN w:val="0"/>
            <w:adjustRightInd w:val="0"/>
            <w:jc w:val="right"/>
            <w:rPr>
              <w:rFonts w:ascii="Arial" w:hAnsi="Arial" w:cs="Arial"/>
            </w:rPr>
          </w:pPr>
        </w:p>
        <w:p w14:paraId="0444A8BD" w14:textId="77777777" w:rsidR="00744AFD" w:rsidRPr="00ED65CB" w:rsidRDefault="00744AFD" w:rsidP="00744AFD">
          <w:pPr>
            <w:widowControl w:val="0"/>
            <w:autoSpaceDE w:val="0"/>
            <w:autoSpaceDN w:val="0"/>
            <w:adjustRightInd w:val="0"/>
            <w:jc w:val="right"/>
            <w:rPr>
              <w:rFonts w:ascii="Arial" w:hAnsi="Arial" w:cs="Arial"/>
            </w:rPr>
          </w:pPr>
        </w:p>
        <w:p w14:paraId="590A0A63" w14:textId="77777777" w:rsidR="00744AFD" w:rsidRPr="00ED65CB" w:rsidRDefault="00744AFD" w:rsidP="00744AFD">
          <w:pPr>
            <w:widowControl w:val="0"/>
            <w:autoSpaceDE w:val="0"/>
            <w:autoSpaceDN w:val="0"/>
            <w:adjustRightInd w:val="0"/>
            <w:jc w:val="right"/>
            <w:rPr>
              <w:rFonts w:ascii="Arial" w:hAnsi="Arial" w:cs="Arial"/>
            </w:rPr>
          </w:pPr>
        </w:p>
        <w:p w14:paraId="713D6CDA" w14:textId="77777777" w:rsidR="00744AFD" w:rsidRPr="00ED65CB" w:rsidRDefault="00744AFD" w:rsidP="00744AFD">
          <w:pPr>
            <w:widowControl w:val="0"/>
            <w:autoSpaceDE w:val="0"/>
            <w:autoSpaceDN w:val="0"/>
            <w:adjustRightInd w:val="0"/>
            <w:jc w:val="right"/>
            <w:rPr>
              <w:rFonts w:ascii="Arial" w:hAnsi="Arial" w:cs="Arial"/>
            </w:rPr>
          </w:pPr>
        </w:p>
        <w:p w14:paraId="5C85CED2" w14:textId="77777777" w:rsidR="00744AFD" w:rsidRPr="00ED65CB" w:rsidRDefault="00744AFD" w:rsidP="00744AFD">
          <w:pPr>
            <w:widowControl w:val="0"/>
            <w:autoSpaceDE w:val="0"/>
            <w:autoSpaceDN w:val="0"/>
            <w:adjustRightInd w:val="0"/>
            <w:jc w:val="right"/>
            <w:rPr>
              <w:rFonts w:ascii="Arial" w:hAnsi="Arial" w:cs="Arial"/>
            </w:rPr>
          </w:pPr>
        </w:p>
        <w:p w14:paraId="145C3039" w14:textId="77777777" w:rsidR="00744AFD" w:rsidRPr="00ED65CB" w:rsidRDefault="00744AFD" w:rsidP="00744AFD">
          <w:pPr>
            <w:widowControl w:val="0"/>
            <w:autoSpaceDE w:val="0"/>
            <w:autoSpaceDN w:val="0"/>
            <w:adjustRightInd w:val="0"/>
            <w:jc w:val="right"/>
            <w:rPr>
              <w:rFonts w:ascii="Arial" w:hAnsi="Arial" w:cs="Arial"/>
            </w:rPr>
          </w:pPr>
        </w:p>
        <w:p w14:paraId="2FB2BDB2" w14:textId="77777777" w:rsidR="00744AFD" w:rsidRPr="00ED65CB" w:rsidRDefault="00744AFD" w:rsidP="00744AFD">
          <w:pPr>
            <w:widowControl w:val="0"/>
            <w:autoSpaceDE w:val="0"/>
            <w:autoSpaceDN w:val="0"/>
            <w:adjustRightInd w:val="0"/>
            <w:jc w:val="right"/>
            <w:rPr>
              <w:rFonts w:ascii="Arial" w:hAnsi="Arial" w:cs="Arial"/>
            </w:rPr>
          </w:pPr>
        </w:p>
        <w:p w14:paraId="772417F9" w14:textId="77777777" w:rsidR="00744AFD" w:rsidRPr="00ED65CB" w:rsidRDefault="00744AFD" w:rsidP="00744AFD">
          <w:pPr>
            <w:widowControl w:val="0"/>
            <w:autoSpaceDE w:val="0"/>
            <w:autoSpaceDN w:val="0"/>
            <w:adjustRightInd w:val="0"/>
            <w:jc w:val="right"/>
            <w:rPr>
              <w:rFonts w:ascii="Arial" w:hAnsi="Arial" w:cs="Arial"/>
            </w:rPr>
          </w:pPr>
        </w:p>
        <w:p w14:paraId="3EB8A225" w14:textId="77777777" w:rsidR="00744AFD" w:rsidRPr="00ED65CB" w:rsidRDefault="00744AFD" w:rsidP="00744AFD">
          <w:pPr>
            <w:widowControl w:val="0"/>
            <w:autoSpaceDE w:val="0"/>
            <w:autoSpaceDN w:val="0"/>
            <w:adjustRightInd w:val="0"/>
            <w:jc w:val="center"/>
            <w:rPr>
              <w:rFonts w:ascii="Arial" w:hAnsi="Arial" w:cs="Arial"/>
            </w:rPr>
          </w:pPr>
          <w:r w:rsidRPr="00ED65CB">
            <w:rPr>
              <w:rFonts w:ascii="Arial" w:hAnsi="Arial" w:cs="Arial"/>
              <w:noProof/>
              <w:lang w:eastAsia="pt-BR"/>
            </w:rPr>
            <w:drawing>
              <wp:inline distT="0" distB="0" distL="0" distR="0" wp14:anchorId="24CB7FE8" wp14:editId="2DF6BB47">
                <wp:extent cx="3396575" cy="1122476"/>
                <wp:effectExtent l="0" t="0" r="0" b="1905"/>
                <wp:docPr id="28" name="Imagem 28" descr="Desenho de um círcul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m 28" descr="Desenho de um círculo&#10;&#10;Descrição gerada automaticamente com confiança baixa"/>
                        <pic:cNvPicPr/>
                      </pic:nvPicPr>
                      <pic:blipFill>
                        <a:blip r:embed="rId8"/>
                        <a:stretch>
                          <a:fillRect/>
                        </a:stretch>
                      </pic:blipFill>
                      <pic:spPr>
                        <a:xfrm>
                          <a:off x="0" y="0"/>
                          <a:ext cx="3464776" cy="1145015"/>
                        </a:xfrm>
                        <a:prstGeom prst="rect">
                          <a:avLst/>
                        </a:prstGeom>
                      </pic:spPr>
                    </pic:pic>
                  </a:graphicData>
                </a:graphic>
              </wp:inline>
            </w:drawing>
          </w:r>
        </w:p>
        <w:p w14:paraId="789CDA0A" w14:textId="222BC978" w:rsidR="001F4838" w:rsidRPr="00ED65CB" w:rsidRDefault="001F4838" w:rsidP="000937F9">
          <w:pPr>
            <w:pStyle w:val="SemEspaamento"/>
            <w:spacing w:before="120" w:after="120"/>
            <w:jc w:val="center"/>
            <w:rPr>
              <w:rFonts w:ascii="Arial" w:hAnsi="Arial" w:cs="Arial"/>
              <w:sz w:val="44"/>
              <w:szCs w:val="44"/>
            </w:rPr>
          </w:pPr>
        </w:p>
        <w:p w14:paraId="04DCB319" w14:textId="77777777" w:rsidR="00744AFD" w:rsidRPr="00ED65CB" w:rsidRDefault="00744AFD" w:rsidP="000937F9">
          <w:pPr>
            <w:pStyle w:val="SemEspaamento"/>
            <w:spacing w:before="120" w:after="120"/>
            <w:jc w:val="center"/>
            <w:rPr>
              <w:rFonts w:ascii="Arial" w:hAnsi="Arial" w:cs="Arial"/>
              <w:sz w:val="44"/>
              <w:szCs w:val="44"/>
            </w:rPr>
          </w:pPr>
        </w:p>
        <w:p w14:paraId="29933DE5" w14:textId="28B5B744" w:rsidR="001F4838" w:rsidRPr="00ED65CB" w:rsidRDefault="00616018" w:rsidP="000937F9">
          <w:pPr>
            <w:pStyle w:val="SemEspaamento"/>
            <w:spacing w:before="120" w:after="120"/>
            <w:jc w:val="center"/>
            <w:rPr>
              <w:rFonts w:ascii="Arial" w:hAnsi="Arial" w:cs="Arial"/>
              <w:b/>
              <w:bCs/>
              <w:sz w:val="44"/>
              <w:szCs w:val="44"/>
            </w:rPr>
          </w:pPr>
          <w:r w:rsidRPr="00ED65CB">
            <w:rPr>
              <w:rFonts w:ascii="Arial" w:hAnsi="Arial" w:cs="Arial"/>
              <w:b/>
              <w:bCs/>
              <w:sz w:val="44"/>
              <w:szCs w:val="44"/>
            </w:rPr>
            <w:t>GESTÃO DE RISCOS</w:t>
          </w:r>
          <w:r w:rsidR="005E321B" w:rsidRPr="00ED65CB">
            <w:rPr>
              <w:rFonts w:ascii="Arial" w:hAnsi="Arial" w:cs="Arial"/>
              <w:b/>
              <w:bCs/>
              <w:sz w:val="44"/>
              <w:szCs w:val="44"/>
            </w:rPr>
            <w:t xml:space="preserve"> </w:t>
          </w:r>
          <w:r w:rsidR="001F4838" w:rsidRPr="00ED65CB">
            <w:rPr>
              <w:rFonts w:ascii="Arial" w:hAnsi="Arial" w:cs="Arial"/>
              <w:b/>
              <w:bCs/>
              <w:sz w:val="44"/>
              <w:szCs w:val="44"/>
            </w:rPr>
            <w:t>E</w:t>
          </w:r>
        </w:p>
        <w:p w14:paraId="2A259ACB" w14:textId="21E4E7A3" w:rsidR="006A31D2" w:rsidRPr="00ED65CB" w:rsidRDefault="005E321B" w:rsidP="000937F9">
          <w:pPr>
            <w:pStyle w:val="SemEspaamento"/>
            <w:spacing w:before="120" w:after="120"/>
            <w:jc w:val="center"/>
            <w:rPr>
              <w:rFonts w:ascii="Arial" w:hAnsi="Arial" w:cs="Arial"/>
              <w:b/>
              <w:bCs/>
              <w:sz w:val="44"/>
              <w:szCs w:val="44"/>
            </w:rPr>
          </w:pPr>
          <w:r w:rsidRPr="00ED65CB">
            <w:rPr>
              <w:rFonts w:ascii="Arial" w:hAnsi="Arial" w:cs="Arial"/>
              <w:b/>
              <w:bCs/>
              <w:sz w:val="44"/>
              <w:szCs w:val="44"/>
            </w:rPr>
            <w:t>GERENCIAMENTO DE LIQUIDEZ</w:t>
          </w:r>
        </w:p>
        <w:p w14:paraId="706E8289" w14:textId="1CC0609B" w:rsidR="00AB5ED0" w:rsidRPr="00ED65CB" w:rsidRDefault="00AB5ED0" w:rsidP="000937F9">
          <w:pPr>
            <w:widowControl w:val="0"/>
            <w:autoSpaceDE w:val="0"/>
            <w:autoSpaceDN w:val="0"/>
            <w:adjustRightInd w:val="0"/>
            <w:spacing w:before="120" w:after="120"/>
            <w:jc w:val="center"/>
            <w:rPr>
              <w:rFonts w:ascii="Arial" w:hAnsi="Arial" w:cs="Arial"/>
              <w:b/>
              <w:sz w:val="22"/>
              <w:szCs w:val="22"/>
            </w:rPr>
          </w:pPr>
          <w:r w:rsidRPr="00ED65CB">
            <w:rPr>
              <w:rFonts w:ascii="Arial" w:hAnsi="Arial" w:cs="Arial"/>
              <w:b/>
              <w:sz w:val="22"/>
              <w:szCs w:val="22"/>
            </w:rPr>
            <w:t xml:space="preserve">Versão Atualizada: </w:t>
          </w:r>
          <w:r w:rsidR="008538F9" w:rsidRPr="00ED65CB">
            <w:rPr>
              <w:rFonts w:ascii="Arial" w:hAnsi="Arial" w:cs="Arial"/>
              <w:b/>
              <w:sz w:val="22"/>
              <w:szCs w:val="22"/>
            </w:rPr>
            <w:t>NOVEMBRO</w:t>
          </w:r>
          <w:r w:rsidRPr="00ED65CB">
            <w:rPr>
              <w:rFonts w:ascii="Arial" w:hAnsi="Arial" w:cs="Arial"/>
              <w:b/>
              <w:sz w:val="22"/>
              <w:szCs w:val="22"/>
            </w:rPr>
            <w:t xml:space="preserve"> 2021</w:t>
          </w:r>
        </w:p>
        <w:p w14:paraId="65971787" w14:textId="77777777" w:rsidR="00AB5ED0" w:rsidRPr="00ED65CB" w:rsidRDefault="00AB5ED0" w:rsidP="000937F9">
          <w:pPr>
            <w:pStyle w:val="SemEspaamento"/>
            <w:spacing w:before="120" w:after="120"/>
            <w:jc w:val="center"/>
            <w:rPr>
              <w:rFonts w:ascii="Arial" w:hAnsi="Arial" w:cs="Arial"/>
              <w:b/>
              <w:bCs/>
              <w:sz w:val="44"/>
              <w:szCs w:val="44"/>
            </w:rPr>
          </w:pPr>
        </w:p>
        <w:p w14:paraId="73398A17" w14:textId="07087280" w:rsidR="006C402A" w:rsidRPr="00ED65CB" w:rsidRDefault="006C402A" w:rsidP="000937F9">
          <w:pPr>
            <w:spacing w:before="120" w:after="120"/>
            <w:rPr>
              <w:rFonts w:ascii="Arial" w:hAnsi="Arial" w:cs="Arial"/>
              <w:sz w:val="28"/>
              <w:szCs w:val="28"/>
            </w:rPr>
          </w:pPr>
        </w:p>
        <w:p w14:paraId="6A1D48C0" w14:textId="77777777" w:rsidR="00481957" w:rsidRPr="00ED65CB" w:rsidRDefault="00481957" w:rsidP="000937F9">
          <w:pPr>
            <w:spacing w:before="120" w:after="120"/>
            <w:rPr>
              <w:rFonts w:ascii="Arial" w:hAnsi="Arial" w:cs="Arial"/>
              <w:sz w:val="28"/>
              <w:szCs w:val="28"/>
            </w:rPr>
          </w:pPr>
        </w:p>
        <w:p w14:paraId="017378B0" w14:textId="77777777" w:rsidR="006C402A" w:rsidRPr="00ED65CB" w:rsidRDefault="006C402A" w:rsidP="000937F9">
          <w:pPr>
            <w:spacing w:before="120" w:after="120"/>
            <w:rPr>
              <w:rFonts w:ascii="Arial" w:hAnsi="Arial" w:cs="Arial"/>
              <w:sz w:val="28"/>
              <w:szCs w:val="28"/>
            </w:rPr>
          </w:pPr>
        </w:p>
        <w:p w14:paraId="45E9B3CE" w14:textId="77777777" w:rsidR="006C402A" w:rsidRPr="00ED65CB" w:rsidRDefault="006C402A" w:rsidP="000937F9">
          <w:pPr>
            <w:spacing w:before="120" w:after="120"/>
            <w:rPr>
              <w:rFonts w:ascii="Arial" w:hAnsi="Arial" w:cs="Arial"/>
              <w:sz w:val="28"/>
              <w:szCs w:val="28"/>
            </w:rPr>
          </w:pPr>
        </w:p>
        <w:p w14:paraId="31A3C4B3" w14:textId="30E9F9F1" w:rsidR="006C402A" w:rsidRPr="00ED65CB" w:rsidRDefault="006C402A" w:rsidP="000937F9">
          <w:pPr>
            <w:spacing w:before="120" w:after="120"/>
            <w:rPr>
              <w:rFonts w:ascii="Arial" w:hAnsi="Arial" w:cs="Arial"/>
              <w:sz w:val="28"/>
              <w:szCs w:val="28"/>
            </w:rPr>
          </w:pPr>
        </w:p>
        <w:p w14:paraId="0B82EB31" w14:textId="77777777" w:rsidR="001F6F68" w:rsidRPr="00ED65CB" w:rsidRDefault="001F6F68" w:rsidP="000937F9">
          <w:pPr>
            <w:spacing w:before="120" w:after="120"/>
            <w:rPr>
              <w:rFonts w:ascii="Arial" w:hAnsi="Arial" w:cs="Arial"/>
              <w:sz w:val="28"/>
              <w:szCs w:val="28"/>
            </w:rPr>
          </w:pPr>
        </w:p>
        <w:p w14:paraId="72BDC451" w14:textId="77777777" w:rsidR="006C402A" w:rsidRPr="00ED65CB" w:rsidRDefault="006C402A" w:rsidP="000937F9">
          <w:pPr>
            <w:spacing w:before="120" w:after="120"/>
            <w:rPr>
              <w:rFonts w:ascii="Arial" w:hAnsi="Arial" w:cs="Arial"/>
              <w:sz w:val="28"/>
              <w:szCs w:val="28"/>
            </w:rPr>
          </w:pPr>
        </w:p>
        <w:p w14:paraId="75214797" w14:textId="77777777" w:rsidR="006C402A" w:rsidRPr="00ED65CB" w:rsidRDefault="006C402A" w:rsidP="000937F9">
          <w:pPr>
            <w:spacing w:before="120" w:after="120"/>
            <w:rPr>
              <w:rFonts w:ascii="Arial" w:hAnsi="Arial" w:cs="Arial"/>
              <w:sz w:val="28"/>
              <w:szCs w:val="28"/>
            </w:rPr>
          </w:pPr>
        </w:p>
        <w:p w14:paraId="772ECE2A" w14:textId="59A8207C" w:rsidR="00FC0A00" w:rsidRPr="00ED65CB" w:rsidRDefault="002C3527" w:rsidP="000937F9">
          <w:pPr>
            <w:spacing w:before="120" w:after="120"/>
            <w:rPr>
              <w:rFonts w:ascii="Arial" w:hAnsi="Arial" w:cs="Arial"/>
              <w:sz w:val="28"/>
              <w:szCs w:val="28"/>
            </w:rPr>
          </w:pPr>
          <w:r w:rsidRPr="00ED65CB">
            <w:rPr>
              <w:rFonts w:ascii="Arial" w:hAnsi="Arial" w:cs="Arial"/>
              <w:sz w:val="28"/>
              <w:szCs w:val="28"/>
            </w:rPr>
            <w:br w:type="page"/>
          </w:r>
        </w:p>
      </w:sdtContent>
    </w:sdt>
    <w:p w14:paraId="0F922704" w14:textId="100DC39A" w:rsidR="00E92D8A" w:rsidRPr="00ED65CB" w:rsidRDefault="00867C77" w:rsidP="000937F9">
      <w:pPr>
        <w:widowControl w:val="0"/>
        <w:autoSpaceDE w:val="0"/>
        <w:autoSpaceDN w:val="0"/>
        <w:adjustRightInd w:val="0"/>
        <w:spacing w:before="120" w:after="120"/>
        <w:jc w:val="center"/>
        <w:rPr>
          <w:rFonts w:ascii="Arial" w:hAnsi="Arial" w:cs="Arial"/>
          <w:b/>
          <w:sz w:val="22"/>
          <w:szCs w:val="22"/>
        </w:rPr>
      </w:pPr>
      <w:r w:rsidRPr="00ED65CB">
        <w:rPr>
          <w:rFonts w:ascii="Arial" w:hAnsi="Arial" w:cs="Arial"/>
          <w:b/>
          <w:sz w:val="22"/>
          <w:szCs w:val="22"/>
        </w:rPr>
        <w:lastRenderedPageBreak/>
        <w:t>POLÍTICA DE GESTÃO DE RISCOS</w:t>
      </w:r>
      <w:r w:rsidR="0022210F" w:rsidRPr="00ED65CB">
        <w:rPr>
          <w:rFonts w:ascii="Arial" w:hAnsi="Arial" w:cs="Arial"/>
          <w:b/>
          <w:sz w:val="22"/>
          <w:szCs w:val="22"/>
        </w:rPr>
        <w:t xml:space="preserve"> &amp; GERENCIAMENTO DE RISCO DE LIQUIDEZ</w:t>
      </w:r>
    </w:p>
    <w:p w14:paraId="74EF7155" w14:textId="1B46D67B" w:rsidR="00E92D8A" w:rsidRPr="00ED65CB" w:rsidRDefault="00E92D8A" w:rsidP="000937F9">
      <w:pPr>
        <w:widowControl w:val="0"/>
        <w:autoSpaceDE w:val="0"/>
        <w:autoSpaceDN w:val="0"/>
        <w:adjustRightInd w:val="0"/>
        <w:spacing w:before="120" w:after="120"/>
        <w:jc w:val="center"/>
        <w:rPr>
          <w:rFonts w:ascii="Arial" w:hAnsi="Arial" w:cs="Arial"/>
          <w:b/>
          <w:sz w:val="22"/>
          <w:szCs w:val="22"/>
        </w:rPr>
      </w:pPr>
      <w:r w:rsidRPr="00ED65CB">
        <w:rPr>
          <w:rFonts w:ascii="Arial" w:hAnsi="Arial" w:cs="Arial"/>
          <w:b/>
          <w:sz w:val="22"/>
          <w:szCs w:val="22"/>
        </w:rPr>
        <w:t xml:space="preserve">Versão Atualizada: </w:t>
      </w:r>
      <w:r w:rsidR="003920A5" w:rsidRPr="00ED65CB">
        <w:rPr>
          <w:rFonts w:ascii="Arial" w:hAnsi="Arial" w:cs="Arial"/>
          <w:b/>
          <w:sz w:val="22"/>
          <w:szCs w:val="22"/>
        </w:rPr>
        <w:t xml:space="preserve">NOVEMBRO </w:t>
      </w:r>
      <w:r w:rsidRPr="00ED65CB">
        <w:rPr>
          <w:rFonts w:ascii="Arial" w:hAnsi="Arial" w:cs="Arial"/>
          <w:b/>
          <w:sz w:val="22"/>
          <w:szCs w:val="22"/>
        </w:rPr>
        <w:t>202</w:t>
      </w:r>
      <w:r w:rsidR="00867C77" w:rsidRPr="00ED65CB">
        <w:rPr>
          <w:rFonts w:ascii="Arial" w:hAnsi="Arial" w:cs="Arial"/>
          <w:b/>
          <w:sz w:val="22"/>
          <w:szCs w:val="22"/>
        </w:rPr>
        <w:t>1</w:t>
      </w:r>
    </w:p>
    <w:p w14:paraId="1056FB84" w14:textId="77777777" w:rsidR="002B4862" w:rsidRPr="00ED65CB" w:rsidRDefault="002B4862" w:rsidP="000937F9">
      <w:pPr>
        <w:widowControl w:val="0"/>
        <w:autoSpaceDE w:val="0"/>
        <w:autoSpaceDN w:val="0"/>
        <w:adjustRightInd w:val="0"/>
        <w:spacing w:before="120" w:after="120"/>
        <w:jc w:val="both"/>
        <w:rPr>
          <w:rFonts w:ascii="Arial" w:hAnsi="Arial" w:cs="Arial"/>
          <w:sz w:val="22"/>
          <w:szCs w:val="22"/>
        </w:rPr>
      </w:pPr>
    </w:p>
    <w:p w14:paraId="29C20684" w14:textId="785E2D1F" w:rsidR="00E92D8A" w:rsidRPr="00ED65CB" w:rsidRDefault="00E92D8A" w:rsidP="000937F9">
      <w:pPr>
        <w:widowControl w:val="0"/>
        <w:pBdr>
          <w:bottom w:val="single" w:sz="4" w:space="1" w:color="auto"/>
        </w:pBdr>
        <w:autoSpaceDE w:val="0"/>
        <w:autoSpaceDN w:val="0"/>
        <w:adjustRightInd w:val="0"/>
        <w:spacing w:before="120" w:after="120"/>
        <w:jc w:val="center"/>
        <w:rPr>
          <w:rFonts w:ascii="Arial" w:hAnsi="Arial" w:cs="Arial"/>
          <w:b/>
          <w:sz w:val="22"/>
          <w:szCs w:val="22"/>
        </w:rPr>
      </w:pPr>
      <w:r w:rsidRPr="00ED65CB">
        <w:rPr>
          <w:rFonts w:ascii="Arial" w:hAnsi="Arial" w:cs="Arial"/>
          <w:b/>
          <w:bCs/>
          <w:sz w:val="22"/>
          <w:szCs w:val="22"/>
        </w:rPr>
        <w:t>Objetivo</w:t>
      </w:r>
    </w:p>
    <w:p w14:paraId="65275F33" w14:textId="174AB6F6" w:rsidR="00B34630" w:rsidRPr="00ED65CB" w:rsidRDefault="00E92D8A"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 xml:space="preserve">Formalizar os procedimentos que permitam o gerenciamento, a definição de limites, o monitoramento, a mensuração e o ajuste dos riscos inerentes às atividades desempenhadas pela </w:t>
      </w:r>
      <w:r w:rsidR="00CB0E87" w:rsidRPr="00ED65CB">
        <w:rPr>
          <w:rFonts w:ascii="Arial" w:hAnsi="Arial" w:cs="Arial"/>
          <w:sz w:val="22"/>
          <w:szCs w:val="22"/>
        </w:rPr>
        <w:t xml:space="preserve">MAXIPLAN </w:t>
      </w:r>
      <w:r w:rsidR="00D95874" w:rsidRPr="00ED65CB">
        <w:rPr>
          <w:rFonts w:ascii="Arial" w:hAnsi="Arial" w:cs="Arial"/>
          <w:bCs/>
          <w:sz w:val="22"/>
          <w:szCs w:val="22"/>
        </w:rPr>
        <w:t>LTDA. (“</w:t>
      </w:r>
      <w:r w:rsidR="00CB0E87" w:rsidRPr="00ED65CB">
        <w:rPr>
          <w:rFonts w:ascii="Arial" w:hAnsi="Arial" w:cs="Arial"/>
          <w:bCs/>
          <w:sz w:val="22"/>
          <w:szCs w:val="22"/>
        </w:rPr>
        <w:t>MAXIPLAN</w:t>
      </w:r>
      <w:r w:rsidR="00D95874" w:rsidRPr="00ED65CB">
        <w:rPr>
          <w:rFonts w:ascii="Arial" w:hAnsi="Arial" w:cs="Arial"/>
          <w:bCs/>
          <w:sz w:val="22"/>
          <w:szCs w:val="22"/>
        </w:rPr>
        <w:t>”)</w:t>
      </w:r>
      <w:r w:rsidRPr="00ED65CB">
        <w:rPr>
          <w:rFonts w:ascii="Arial" w:hAnsi="Arial" w:cs="Arial"/>
          <w:sz w:val="22"/>
          <w:szCs w:val="22"/>
        </w:rPr>
        <w:t>, considerando os riscos de mercado, operacional, concentração, liquidez, crédito e contraparte.</w:t>
      </w:r>
    </w:p>
    <w:p w14:paraId="1B977D31" w14:textId="4FA26DA0" w:rsidR="00B34630" w:rsidRPr="00ED65CB" w:rsidRDefault="00B34630"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Este documento</w:t>
      </w:r>
      <w:r w:rsidR="009E2670" w:rsidRPr="00ED65CB">
        <w:rPr>
          <w:rFonts w:ascii="Arial" w:hAnsi="Arial" w:cs="Arial"/>
          <w:sz w:val="22"/>
          <w:szCs w:val="22"/>
        </w:rPr>
        <w:t>, portanto,</w:t>
      </w:r>
      <w:r w:rsidRPr="00ED65CB">
        <w:rPr>
          <w:rFonts w:ascii="Arial" w:hAnsi="Arial" w:cs="Arial"/>
          <w:sz w:val="22"/>
          <w:szCs w:val="22"/>
        </w:rPr>
        <w:t xml:space="preserve"> compreende:</w:t>
      </w:r>
    </w:p>
    <w:p w14:paraId="408ECD97" w14:textId="1CC06211" w:rsidR="00B34630" w:rsidRPr="00ED65CB" w:rsidRDefault="00B34630" w:rsidP="000937F9">
      <w:pPr>
        <w:pStyle w:val="PargrafodaLista"/>
        <w:widowControl w:val="0"/>
        <w:numPr>
          <w:ilvl w:val="0"/>
          <w:numId w:val="24"/>
        </w:numPr>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 xml:space="preserve"> </w:t>
      </w:r>
      <w:r w:rsidRPr="00ED65CB">
        <w:rPr>
          <w:rFonts w:ascii="Arial" w:hAnsi="Arial" w:cs="Arial"/>
          <w:b/>
          <w:sz w:val="22"/>
          <w:szCs w:val="22"/>
        </w:rPr>
        <w:t xml:space="preserve">“Política de Gestão de Riscos” </w:t>
      </w:r>
      <w:r w:rsidR="008538F9" w:rsidRPr="00ED65CB">
        <w:rPr>
          <w:rFonts w:ascii="Arial" w:hAnsi="Arial" w:cs="Arial"/>
          <w:b/>
          <w:sz w:val="22"/>
          <w:szCs w:val="22"/>
        </w:rPr>
        <w:t xml:space="preserve">- </w:t>
      </w:r>
      <w:r w:rsidRPr="00ED65CB">
        <w:rPr>
          <w:rFonts w:ascii="Arial" w:hAnsi="Arial" w:cs="Arial"/>
          <w:sz w:val="22"/>
          <w:szCs w:val="22"/>
        </w:rPr>
        <w:t>conforme exigida na regulação aplicável da Comissão de Valores Mobiliários - CVM, e respectivas alterações posteriores, bem como nas normas de autorregulação da Associação Brasileira das Entidades dos Mercados Financeiro e de Capitais – ANBIMA; e</w:t>
      </w:r>
    </w:p>
    <w:p w14:paraId="31B11D25" w14:textId="3CC9ACD7" w:rsidR="00B34630" w:rsidRPr="00ED65CB" w:rsidRDefault="00B34630" w:rsidP="000937F9">
      <w:pPr>
        <w:pStyle w:val="PargrafodaLista"/>
        <w:widowControl w:val="0"/>
        <w:numPr>
          <w:ilvl w:val="0"/>
          <w:numId w:val="24"/>
        </w:numPr>
        <w:autoSpaceDE w:val="0"/>
        <w:autoSpaceDN w:val="0"/>
        <w:adjustRightInd w:val="0"/>
        <w:spacing w:before="120" w:after="120"/>
        <w:jc w:val="both"/>
        <w:rPr>
          <w:rFonts w:ascii="Arial" w:hAnsi="Arial" w:cs="Arial"/>
          <w:sz w:val="22"/>
          <w:szCs w:val="22"/>
        </w:rPr>
      </w:pPr>
      <w:r w:rsidRPr="00ED65CB">
        <w:rPr>
          <w:rFonts w:ascii="Arial" w:hAnsi="Arial" w:cs="Arial"/>
          <w:b/>
          <w:sz w:val="22"/>
          <w:szCs w:val="22"/>
        </w:rPr>
        <w:t xml:space="preserve">“Política </w:t>
      </w:r>
      <w:r w:rsidRPr="00ED65CB">
        <w:rPr>
          <w:rFonts w:ascii="Arial" w:hAnsi="Arial" w:cs="Arial"/>
          <w:b/>
          <w:iCs/>
          <w:sz w:val="22"/>
          <w:szCs w:val="22"/>
        </w:rPr>
        <w:t>de Gestão de Risco de Liquidez” (“GRL”)</w:t>
      </w:r>
      <w:r w:rsidR="008538F9" w:rsidRPr="00ED65CB">
        <w:rPr>
          <w:rFonts w:ascii="Arial" w:hAnsi="Arial" w:cs="Arial"/>
          <w:iCs/>
          <w:sz w:val="22"/>
          <w:szCs w:val="22"/>
        </w:rPr>
        <w:t xml:space="preserve"> -</w:t>
      </w:r>
      <w:r w:rsidRPr="00ED65CB">
        <w:rPr>
          <w:rFonts w:ascii="Arial" w:hAnsi="Arial" w:cs="Arial"/>
          <w:sz w:val="22"/>
          <w:szCs w:val="22"/>
        </w:rPr>
        <w:t xml:space="preserve"> determinada pelas </w:t>
      </w:r>
      <w:r w:rsidRPr="00ED65CB">
        <w:rPr>
          <w:rFonts w:ascii="Arial" w:hAnsi="Arial" w:cs="Arial"/>
          <w:i/>
          <w:sz w:val="22"/>
          <w:szCs w:val="22"/>
        </w:rPr>
        <w:t>“Regras e Procedimentos de Riscos de Liquidez para os Fundos 555”</w:t>
      </w:r>
      <w:r w:rsidRPr="00ED65CB">
        <w:rPr>
          <w:rFonts w:ascii="Arial" w:hAnsi="Arial" w:cs="Arial"/>
          <w:sz w:val="22"/>
          <w:szCs w:val="22"/>
        </w:rPr>
        <w:t>, igualmente editadas pela ANBIMA</w:t>
      </w:r>
      <w:r w:rsidR="0050774D" w:rsidRPr="00ED65CB">
        <w:rPr>
          <w:rFonts w:ascii="Arial" w:hAnsi="Arial" w:cs="Arial"/>
          <w:sz w:val="22"/>
          <w:szCs w:val="22"/>
        </w:rPr>
        <w:t>.</w:t>
      </w:r>
    </w:p>
    <w:p w14:paraId="3D7798CC" w14:textId="77777777" w:rsidR="00861C4D" w:rsidRPr="00ED65CB" w:rsidRDefault="00861C4D" w:rsidP="000937F9">
      <w:pPr>
        <w:widowControl w:val="0"/>
        <w:autoSpaceDE w:val="0"/>
        <w:autoSpaceDN w:val="0"/>
        <w:adjustRightInd w:val="0"/>
        <w:spacing w:before="120" w:after="120"/>
        <w:jc w:val="both"/>
        <w:rPr>
          <w:rFonts w:ascii="Arial" w:hAnsi="Arial" w:cs="Arial"/>
          <w:sz w:val="22"/>
          <w:szCs w:val="22"/>
        </w:rPr>
      </w:pPr>
    </w:p>
    <w:p w14:paraId="105664FC" w14:textId="77777777" w:rsidR="00E92D8A" w:rsidRPr="00ED65CB" w:rsidRDefault="00E92D8A" w:rsidP="000937F9">
      <w:pPr>
        <w:widowControl w:val="0"/>
        <w:pBdr>
          <w:bottom w:val="single" w:sz="4" w:space="1" w:color="auto"/>
        </w:pBdr>
        <w:autoSpaceDE w:val="0"/>
        <w:autoSpaceDN w:val="0"/>
        <w:adjustRightInd w:val="0"/>
        <w:spacing w:before="120" w:after="120"/>
        <w:jc w:val="center"/>
        <w:rPr>
          <w:rFonts w:ascii="Arial" w:hAnsi="Arial" w:cs="Arial"/>
          <w:b/>
          <w:sz w:val="22"/>
          <w:szCs w:val="22"/>
        </w:rPr>
      </w:pPr>
      <w:r w:rsidRPr="00ED65CB">
        <w:rPr>
          <w:rFonts w:ascii="Arial" w:hAnsi="Arial" w:cs="Arial"/>
          <w:b/>
          <w:bCs/>
          <w:sz w:val="22"/>
          <w:szCs w:val="22"/>
        </w:rPr>
        <w:t>A quem se aplica?</w:t>
      </w:r>
    </w:p>
    <w:p w14:paraId="5D6CBFA2" w14:textId="6532CD9F" w:rsidR="00E92D8A" w:rsidRPr="00ED65CB" w:rsidRDefault="00E92D8A"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 xml:space="preserve">Sócios, diretores e funcionários que participem, de forma direta, das atividades diárias e negócios, representando a </w:t>
      </w:r>
      <w:r w:rsidR="00F45486" w:rsidRPr="00ED65CB">
        <w:rPr>
          <w:rFonts w:ascii="Arial" w:hAnsi="Arial" w:cs="Arial"/>
          <w:sz w:val="22"/>
          <w:szCs w:val="22"/>
        </w:rPr>
        <w:t>MAXIPLAN</w:t>
      </w:r>
      <w:r w:rsidR="008379F8" w:rsidRPr="00ED65CB">
        <w:rPr>
          <w:rFonts w:ascii="Arial" w:hAnsi="Arial" w:cs="Arial"/>
          <w:sz w:val="22"/>
          <w:szCs w:val="22"/>
        </w:rPr>
        <w:t xml:space="preserve"> </w:t>
      </w:r>
      <w:r w:rsidRPr="00ED65CB">
        <w:rPr>
          <w:rFonts w:ascii="Arial" w:hAnsi="Arial" w:cs="Arial"/>
          <w:sz w:val="22"/>
          <w:szCs w:val="22"/>
        </w:rPr>
        <w:t>(doravante, “Colaboradores”).</w:t>
      </w:r>
    </w:p>
    <w:p w14:paraId="30008A83" w14:textId="302D92B7" w:rsidR="00E92D8A" w:rsidRPr="00ED65CB" w:rsidRDefault="00E92D8A"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 xml:space="preserve">Os Colaboradores devem atender às diretrizes e procedimentos estabelecidos nesta Política, e qualquer irregularidade deve ser imediatamente comunicada ao Diretor de Risco, </w:t>
      </w:r>
      <w:r w:rsidRPr="00ED65CB">
        <w:rPr>
          <w:rFonts w:ascii="Arial" w:hAnsi="Arial" w:cs="Arial"/>
          <w:i/>
          <w:iCs/>
          <w:sz w:val="22"/>
          <w:szCs w:val="22"/>
        </w:rPr>
        <w:t>Compliance</w:t>
      </w:r>
      <w:r w:rsidRPr="00ED65CB">
        <w:rPr>
          <w:rFonts w:ascii="Arial" w:hAnsi="Arial" w:cs="Arial"/>
          <w:sz w:val="22"/>
          <w:szCs w:val="22"/>
        </w:rPr>
        <w:t xml:space="preserve"> e PLD.</w:t>
      </w:r>
    </w:p>
    <w:p w14:paraId="5F6250B1" w14:textId="77777777" w:rsidR="00861C4D" w:rsidRPr="00ED65CB" w:rsidRDefault="00861C4D" w:rsidP="000937F9">
      <w:pPr>
        <w:widowControl w:val="0"/>
        <w:autoSpaceDE w:val="0"/>
        <w:autoSpaceDN w:val="0"/>
        <w:adjustRightInd w:val="0"/>
        <w:spacing w:before="120" w:after="120"/>
        <w:jc w:val="both"/>
        <w:rPr>
          <w:rFonts w:ascii="Arial" w:hAnsi="Arial" w:cs="Arial"/>
          <w:sz w:val="22"/>
          <w:szCs w:val="22"/>
        </w:rPr>
      </w:pPr>
    </w:p>
    <w:p w14:paraId="1FCE8335" w14:textId="06F1065A" w:rsidR="00E92D8A" w:rsidRPr="00ED65CB" w:rsidRDefault="00E92D8A" w:rsidP="000937F9">
      <w:pPr>
        <w:widowControl w:val="0"/>
        <w:pBdr>
          <w:bottom w:val="single" w:sz="4" w:space="1" w:color="auto"/>
        </w:pBdr>
        <w:autoSpaceDE w:val="0"/>
        <w:autoSpaceDN w:val="0"/>
        <w:adjustRightInd w:val="0"/>
        <w:spacing w:before="120" w:after="120"/>
        <w:jc w:val="center"/>
        <w:rPr>
          <w:rFonts w:ascii="Arial" w:hAnsi="Arial" w:cs="Arial"/>
          <w:b/>
          <w:sz w:val="22"/>
          <w:szCs w:val="22"/>
        </w:rPr>
      </w:pPr>
      <w:r w:rsidRPr="00ED65CB">
        <w:rPr>
          <w:rFonts w:ascii="Arial" w:hAnsi="Arial" w:cs="Arial"/>
          <w:b/>
          <w:bCs/>
          <w:sz w:val="22"/>
          <w:szCs w:val="22"/>
        </w:rPr>
        <w:t>Responsabilidades</w:t>
      </w:r>
    </w:p>
    <w:p w14:paraId="673831C5" w14:textId="77777777" w:rsidR="00B34630" w:rsidRPr="00ED65CB" w:rsidRDefault="00B34630" w:rsidP="000937F9">
      <w:pPr>
        <w:widowControl w:val="0"/>
        <w:autoSpaceDE w:val="0"/>
        <w:autoSpaceDN w:val="0"/>
        <w:adjustRightInd w:val="0"/>
        <w:spacing w:before="120" w:after="120"/>
        <w:jc w:val="both"/>
        <w:rPr>
          <w:rFonts w:ascii="Arial" w:hAnsi="Arial" w:cs="Arial"/>
          <w:bCs/>
          <w:sz w:val="22"/>
          <w:szCs w:val="22"/>
        </w:rPr>
      </w:pPr>
    </w:p>
    <w:p w14:paraId="4530F66C" w14:textId="0162D5C9" w:rsidR="00B34630" w:rsidRPr="00ED65CB" w:rsidRDefault="00B34630" w:rsidP="000937F9">
      <w:pPr>
        <w:widowControl w:val="0"/>
        <w:pBdr>
          <w:bottom w:val="single" w:sz="4" w:space="1" w:color="auto"/>
        </w:pBdr>
        <w:autoSpaceDE w:val="0"/>
        <w:autoSpaceDN w:val="0"/>
        <w:adjustRightInd w:val="0"/>
        <w:spacing w:before="120" w:after="120"/>
        <w:jc w:val="both"/>
        <w:rPr>
          <w:rFonts w:ascii="Arial" w:hAnsi="Arial" w:cs="Arial"/>
          <w:b/>
          <w:bCs/>
          <w:sz w:val="22"/>
          <w:szCs w:val="22"/>
        </w:rPr>
      </w:pPr>
      <w:r w:rsidRPr="00ED65CB">
        <w:rPr>
          <w:rFonts w:ascii="Arial" w:hAnsi="Arial" w:cs="Arial"/>
          <w:b/>
          <w:bCs/>
          <w:sz w:val="22"/>
          <w:szCs w:val="22"/>
        </w:rPr>
        <w:t xml:space="preserve">Área de Gestão e seu </w:t>
      </w:r>
      <w:r w:rsidR="00E90EF7" w:rsidRPr="00ED65CB">
        <w:rPr>
          <w:rFonts w:ascii="Arial" w:hAnsi="Arial" w:cs="Arial"/>
          <w:b/>
          <w:bCs/>
          <w:sz w:val="22"/>
          <w:szCs w:val="22"/>
        </w:rPr>
        <w:t>D</w:t>
      </w:r>
      <w:r w:rsidRPr="00ED65CB">
        <w:rPr>
          <w:rFonts w:ascii="Arial" w:hAnsi="Arial" w:cs="Arial"/>
          <w:b/>
          <w:bCs/>
          <w:sz w:val="22"/>
          <w:szCs w:val="22"/>
        </w:rPr>
        <w:t>iretor</w:t>
      </w:r>
    </w:p>
    <w:p w14:paraId="5028311E" w14:textId="057BD22D" w:rsidR="00B34630" w:rsidRPr="00ED65CB" w:rsidRDefault="00B34630" w:rsidP="000937F9">
      <w:pPr>
        <w:widowControl w:val="0"/>
        <w:autoSpaceDE w:val="0"/>
        <w:autoSpaceDN w:val="0"/>
        <w:adjustRightInd w:val="0"/>
        <w:spacing w:before="120" w:after="120"/>
        <w:jc w:val="both"/>
        <w:rPr>
          <w:rFonts w:ascii="Arial" w:hAnsi="Arial" w:cs="Arial"/>
          <w:bCs/>
          <w:sz w:val="22"/>
          <w:szCs w:val="22"/>
        </w:rPr>
      </w:pPr>
      <w:r w:rsidRPr="00ED65CB">
        <w:rPr>
          <w:rFonts w:ascii="Arial" w:hAnsi="Arial" w:cs="Arial"/>
          <w:bCs/>
          <w:sz w:val="22"/>
          <w:szCs w:val="22"/>
        </w:rPr>
        <w:t>Proposição de limites (inclusive de contraparte) de exposição para os fundos e carteiras.</w:t>
      </w:r>
    </w:p>
    <w:p w14:paraId="653D1695" w14:textId="4ECF65A9" w:rsidR="00B34630" w:rsidRPr="00ED65CB" w:rsidRDefault="00B34630" w:rsidP="000937F9">
      <w:pPr>
        <w:widowControl w:val="0"/>
        <w:autoSpaceDE w:val="0"/>
        <w:autoSpaceDN w:val="0"/>
        <w:adjustRightInd w:val="0"/>
        <w:spacing w:before="120" w:after="120"/>
        <w:jc w:val="both"/>
        <w:rPr>
          <w:rFonts w:ascii="Arial" w:hAnsi="Arial" w:cs="Arial"/>
          <w:bCs/>
          <w:sz w:val="22"/>
          <w:szCs w:val="22"/>
        </w:rPr>
      </w:pPr>
      <w:r w:rsidRPr="00ED65CB">
        <w:rPr>
          <w:rFonts w:ascii="Arial" w:hAnsi="Arial" w:cs="Arial"/>
          <w:bCs/>
          <w:sz w:val="22"/>
          <w:szCs w:val="22"/>
        </w:rPr>
        <w:t>Decisão final de alocação respeitando os limites e parâmetros de elegibilidade (</w:t>
      </w:r>
      <w:r w:rsidR="00CE503E" w:rsidRPr="00ED65CB">
        <w:rPr>
          <w:rFonts w:ascii="Arial" w:hAnsi="Arial" w:cs="Arial"/>
          <w:bCs/>
          <w:sz w:val="22"/>
          <w:szCs w:val="22"/>
        </w:rPr>
        <w:t xml:space="preserve">mercados, ativos, </w:t>
      </w:r>
      <w:r w:rsidRPr="00ED65CB">
        <w:rPr>
          <w:rFonts w:ascii="Arial" w:hAnsi="Arial" w:cs="Arial"/>
          <w:bCs/>
          <w:sz w:val="22"/>
          <w:szCs w:val="22"/>
        </w:rPr>
        <w:t>qualidade de crédito, liquidez, concentração etc.) definidos nos regulamentos dos fundos de investimento/mandatos das carteiras administradas.</w:t>
      </w:r>
    </w:p>
    <w:p w14:paraId="1BB76226" w14:textId="7497273F" w:rsidR="00B34630" w:rsidRPr="00ED65CB" w:rsidRDefault="00B34630" w:rsidP="000937F9">
      <w:pPr>
        <w:widowControl w:val="0"/>
        <w:autoSpaceDE w:val="0"/>
        <w:autoSpaceDN w:val="0"/>
        <w:adjustRightInd w:val="0"/>
        <w:spacing w:before="120" w:after="120"/>
        <w:jc w:val="both"/>
        <w:rPr>
          <w:rFonts w:ascii="Arial" w:hAnsi="Arial" w:cs="Arial"/>
          <w:bCs/>
          <w:sz w:val="22"/>
          <w:szCs w:val="22"/>
        </w:rPr>
      </w:pPr>
      <w:r w:rsidRPr="00ED65CB">
        <w:rPr>
          <w:rFonts w:ascii="Arial" w:hAnsi="Arial" w:cs="Arial"/>
          <w:bCs/>
          <w:sz w:val="22"/>
          <w:szCs w:val="22"/>
        </w:rPr>
        <w:t xml:space="preserve">Gestão da liquidez dos ativos componentes das carteiras a cargo da </w:t>
      </w:r>
      <w:r w:rsidR="00F45486" w:rsidRPr="00ED65CB">
        <w:rPr>
          <w:rFonts w:ascii="Arial" w:hAnsi="Arial" w:cs="Arial"/>
          <w:bCs/>
          <w:sz w:val="22"/>
          <w:szCs w:val="22"/>
        </w:rPr>
        <w:t>MAXIPLAN</w:t>
      </w:r>
      <w:r w:rsidRPr="00ED65CB">
        <w:rPr>
          <w:rFonts w:ascii="Arial" w:hAnsi="Arial" w:cs="Arial"/>
          <w:bCs/>
          <w:sz w:val="22"/>
          <w:szCs w:val="22"/>
        </w:rPr>
        <w:t xml:space="preserve">, respeitando os parâmetros definidos nos regulamentos </w:t>
      </w:r>
      <w:r w:rsidR="00CE503E" w:rsidRPr="00ED65CB">
        <w:rPr>
          <w:rFonts w:ascii="Arial" w:hAnsi="Arial" w:cs="Arial"/>
          <w:bCs/>
          <w:sz w:val="22"/>
          <w:szCs w:val="22"/>
        </w:rPr>
        <w:t xml:space="preserve">(e eventuais documentos complementares) </w:t>
      </w:r>
      <w:r w:rsidRPr="00ED65CB">
        <w:rPr>
          <w:rFonts w:ascii="Arial" w:hAnsi="Arial" w:cs="Arial"/>
          <w:bCs/>
          <w:sz w:val="22"/>
          <w:szCs w:val="22"/>
        </w:rPr>
        <w:t>dos fundos de investimento/mandatos das carteiras administradas.</w:t>
      </w:r>
    </w:p>
    <w:p w14:paraId="37091CEB" w14:textId="71DA4009" w:rsidR="00B34630" w:rsidRPr="00ED65CB" w:rsidRDefault="00B34630" w:rsidP="000937F9">
      <w:pPr>
        <w:widowControl w:val="0"/>
        <w:autoSpaceDE w:val="0"/>
        <w:autoSpaceDN w:val="0"/>
        <w:adjustRightInd w:val="0"/>
        <w:spacing w:before="120" w:after="120"/>
        <w:jc w:val="both"/>
        <w:rPr>
          <w:rFonts w:ascii="Arial" w:hAnsi="Arial" w:cs="Arial"/>
          <w:sz w:val="22"/>
          <w:szCs w:val="22"/>
        </w:rPr>
      </w:pPr>
    </w:p>
    <w:p w14:paraId="5CD78191" w14:textId="0A291917" w:rsidR="00B34630" w:rsidRPr="00ED65CB" w:rsidRDefault="00B34630" w:rsidP="000937F9">
      <w:pPr>
        <w:widowControl w:val="0"/>
        <w:pBdr>
          <w:bottom w:val="single" w:sz="4" w:space="1" w:color="auto"/>
        </w:pBdr>
        <w:autoSpaceDE w:val="0"/>
        <w:autoSpaceDN w:val="0"/>
        <w:adjustRightInd w:val="0"/>
        <w:spacing w:before="120" w:after="120"/>
        <w:jc w:val="both"/>
        <w:rPr>
          <w:rFonts w:ascii="Arial" w:hAnsi="Arial" w:cs="Arial"/>
          <w:b/>
          <w:sz w:val="22"/>
          <w:szCs w:val="22"/>
        </w:rPr>
      </w:pPr>
      <w:r w:rsidRPr="00ED65CB">
        <w:rPr>
          <w:rFonts w:ascii="Arial" w:hAnsi="Arial" w:cs="Arial"/>
          <w:b/>
          <w:sz w:val="22"/>
          <w:szCs w:val="22"/>
        </w:rPr>
        <w:t xml:space="preserve">Área de Risco e seu </w:t>
      </w:r>
      <w:r w:rsidR="00F66BC2" w:rsidRPr="00ED65CB">
        <w:rPr>
          <w:rFonts w:ascii="Arial" w:hAnsi="Arial" w:cs="Arial"/>
          <w:b/>
          <w:sz w:val="22"/>
          <w:szCs w:val="22"/>
        </w:rPr>
        <w:t>D</w:t>
      </w:r>
      <w:r w:rsidRPr="00ED65CB">
        <w:rPr>
          <w:rFonts w:ascii="Arial" w:hAnsi="Arial" w:cs="Arial"/>
          <w:b/>
          <w:sz w:val="22"/>
          <w:szCs w:val="22"/>
        </w:rPr>
        <w:t>iretor</w:t>
      </w:r>
    </w:p>
    <w:p w14:paraId="5FD81F1B" w14:textId="562EEBF8" w:rsidR="00B34630" w:rsidRPr="00ED65CB" w:rsidRDefault="00B34630" w:rsidP="000937F9">
      <w:pPr>
        <w:widowControl w:val="0"/>
        <w:autoSpaceDE w:val="0"/>
        <w:autoSpaceDN w:val="0"/>
        <w:adjustRightInd w:val="0"/>
        <w:spacing w:before="120" w:after="120"/>
        <w:jc w:val="both"/>
        <w:rPr>
          <w:rFonts w:ascii="Arial" w:hAnsi="Arial" w:cs="Arial"/>
          <w:bCs/>
          <w:sz w:val="22"/>
          <w:szCs w:val="22"/>
        </w:rPr>
      </w:pPr>
      <w:r w:rsidRPr="00ED65CB">
        <w:rPr>
          <w:rFonts w:ascii="Arial" w:hAnsi="Arial" w:cs="Arial"/>
          <w:bCs/>
          <w:sz w:val="22"/>
          <w:szCs w:val="22"/>
        </w:rPr>
        <w:t>Aprovação e monitoramento dos limites (inclusive de contraparte), e avaliar seu uso no dia a dia, ocorrências relacionadas, e revisar limites de exposição.</w:t>
      </w:r>
    </w:p>
    <w:p w14:paraId="508C43E5" w14:textId="7B9009E2" w:rsidR="00E92D8A" w:rsidRPr="00ED65CB" w:rsidRDefault="00B34630"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A</w:t>
      </w:r>
      <w:r w:rsidR="00E92D8A" w:rsidRPr="00ED65CB">
        <w:rPr>
          <w:rFonts w:ascii="Arial" w:hAnsi="Arial" w:cs="Arial"/>
          <w:sz w:val="22"/>
          <w:szCs w:val="22"/>
        </w:rPr>
        <w:t xml:space="preserve">valiação das ocorrências eventualmente verificadas, podendo fazer uso do Comitê de </w:t>
      </w:r>
      <w:r w:rsidR="00E92D8A" w:rsidRPr="00ED65CB">
        <w:rPr>
          <w:rFonts w:ascii="Arial" w:hAnsi="Arial" w:cs="Arial"/>
          <w:iCs/>
          <w:sz w:val="22"/>
          <w:szCs w:val="22"/>
        </w:rPr>
        <w:t>Risco</w:t>
      </w:r>
      <w:r w:rsidR="00E92D8A" w:rsidRPr="00ED65CB">
        <w:rPr>
          <w:rFonts w:ascii="Arial" w:hAnsi="Arial" w:cs="Arial"/>
          <w:sz w:val="22"/>
          <w:szCs w:val="22"/>
        </w:rPr>
        <w:t xml:space="preserve"> para seu respectivo registro e tomada das decisões pertinentes.</w:t>
      </w:r>
    </w:p>
    <w:p w14:paraId="740216D6" w14:textId="02F46A6A" w:rsidR="00EE5476" w:rsidRPr="00ED65CB" w:rsidRDefault="00E92D8A"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 xml:space="preserve">O </w:t>
      </w:r>
      <w:r w:rsidRPr="00ED65CB">
        <w:rPr>
          <w:rFonts w:ascii="Arial" w:hAnsi="Arial" w:cs="Arial"/>
          <w:bCs/>
          <w:sz w:val="22"/>
          <w:szCs w:val="22"/>
        </w:rPr>
        <w:t xml:space="preserve">Diretor de Risco, </w:t>
      </w:r>
      <w:r w:rsidRPr="00ED65CB">
        <w:rPr>
          <w:rFonts w:ascii="Arial" w:hAnsi="Arial" w:cs="Arial"/>
          <w:bCs/>
          <w:i/>
          <w:sz w:val="22"/>
          <w:szCs w:val="22"/>
        </w:rPr>
        <w:t>Compliance</w:t>
      </w:r>
      <w:r w:rsidRPr="00ED65CB">
        <w:rPr>
          <w:rFonts w:ascii="Arial" w:hAnsi="Arial" w:cs="Arial"/>
          <w:bCs/>
          <w:sz w:val="22"/>
          <w:szCs w:val="22"/>
        </w:rPr>
        <w:t xml:space="preserve"> e PLD</w:t>
      </w:r>
      <w:r w:rsidRPr="00ED65CB">
        <w:rPr>
          <w:rFonts w:ascii="Arial" w:hAnsi="Arial" w:cs="Arial"/>
          <w:sz w:val="22"/>
          <w:szCs w:val="22"/>
        </w:rPr>
        <w:t xml:space="preserve"> se reporta diretamente à alta administração/sócios da </w:t>
      </w:r>
      <w:r w:rsidR="00F45486" w:rsidRPr="00ED65CB">
        <w:rPr>
          <w:rFonts w:ascii="Arial" w:hAnsi="Arial" w:cs="Arial"/>
          <w:sz w:val="22"/>
          <w:szCs w:val="22"/>
        </w:rPr>
        <w:t>MAXIPLAN</w:t>
      </w:r>
      <w:r w:rsidRPr="00ED65CB">
        <w:rPr>
          <w:rFonts w:ascii="Arial" w:hAnsi="Arial" w:cs="Arial"/>
          <w:sz w:val="22"/>
          <w:szCs w:val="22"/>
        </w:rPr>
        <w:t>, e t</w:t>
      </w:r>
      <w:r w:rsidR="006F492D" w:rsidRPr="00ED65CB">
        <w:rPr>
          <w:rFonts w:ascii="Arial" w:hAnsi="Arial" w:cs="Arial"/>
          <w:sz w:val="22"/>
          <w:szCs w:val="22"/>
        </w:rPr>
        <w:t>e</w:t>
      </w:r>
      <w:r w:rsidRPr="00ED65CB">
        <w:rPr>
          <w:rFonts w:ascii="Arial" w:hAnsi="Arial" w:cs="Arial"/>
          <w:sz w:val="22"/>
          <w:szCs w:val="22"/>
        </w:rPr>
        <w:t xml:space="preserve">m autonomia para indagar a respeito de </w:t>
      </w:r>
      <w:r w:rsidRPr="00ED65CB">
        <w:rPr>
          <w:rFonts w:ascii="Arial" w:hAnsi="Arial" w:cs="Arial"/>
          <w:sz w:val="22"/>
          <w:szCs w:val="22"/>
        </w:rPr>
        <w:lastRenderedPageBreak/>
        <w:t>práticas e procedimentos adotados nas suas operações/atividades, devendo adotar medidas que coíbam ou mitiguem os efeitos nelas porventura reputados inadequados, incorretos e/ou inaplicáveis.</w:t>
      </w:r>
    </w:p>
    <w:p w14:paraId="020F493D" w14:textId="0F6872DE" w:rsidR="00E92D8A" w:rsidRPr="00ED65CB" w:rsidRDefault="00B866BD"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bCs/>
          <w:sz w:val="22"/>
          <w:szCs w:val="22"/>
        </w:rPr>
        <w:t xml:space="preserve">O Diretor de Risco, </w:t>
      </w:r>
      <w:r w:rsidRPr="00ED65CB">
        <w:rPr>
          <w:rFonts w:ascii="Arial" w:hAnsi="Arial" w:cs="Arial"/>
          <w:bCs/>
          <w:i/>
          <w:sz w:val="22"/>
          <w:szCs w:val="22"/>
        </w:rPr>
        <w:t>Compliance</w:t>
      </w:r>
      <w:r w:rsidRPr="00ED65CB">
        <w:rPr>
          <w:rFonts w:ascii="Arial" w:hAnsi="Arial" w:cs="Arial"/>
          <w:bCs/>
          <w:sz w:val="22"/>
          <w:szCs w:val="22"/>
        </w:rPr>
        <w:t xml:space="preserve"> e PLD</w:t>
      </w:r>
      <w:r w:rsidRPr="00ED65CB">
        <w:rPr>
          <w:rFonts w:ascii="Arial" w:hAnsi="Arial" w:cs="Arial"/>
          <w:sz w:val="22"/>
          <w:szCs w:val="22"/>
        </w:rPr>
        <w:t xml:space="preserve"> </w:t>
      </w:r>
      <w:r w:rsidR="00E92D8A" w:rsidRPr="00ED65CB">
        <w:rPr>
          <w:rFonts w:ascii="Arial" w:hAnsi="Arial" w:cs="Arial"/>
          <w:sz w:val="22"/>
          <w:szCs w:val="22"/>
        </w:rPr>
        <w:t xml:space="preserve">tem a prerrogativa de veto – mas </w:t>
      </w:r>
      <w:r w:rsidR="00E92D8A" w:rsidRPr="00ED65CB">
        <w:rPr>
          <w:rFonts w:ascii="Arial" w:hAnsi="Arial" w:cs="Arial"/>
          <w:i/>
          <w:sz w:val="22"/>
          <w:szCs w:val="22"/>
        </w:rPr>
        <w:t>não de voto</w:t>
      </w:r>
      <w:r w:rsidR="00E92D8A" w:rsidRPr="00ED65CB">
        <w:rPr>
          <w:rFonts w:ascii="Arial" w:hAnsi="Arial" w:cs="Arial"/>
          <w:sz w:val="22"/>
          <w:szCs w:val="22"/>
        </w:rPr>
        <w:t xml:space="preserve"> – nos comitês de negócios da </w:t>
      </w:r>
      <w:r w:rsidR="00F45486" w:rsidRPr="00ED65CB">
        <w:rPr>
          <w:rFonts w:ascii="Arial" w:hAnsi="Arial" w:cs="Arial"/>
          <w:sz w:val="22"/>
          <w:szCs w:val="22"/>
        </w:rPr>
        <w:t>MAXIPLAN</w:t>
      </w:r>
      <w:r w:rsidR="00E92D8A" w:rsidRPr="00ED65CB">
        <w:rPr>
          <w:rFonts w:ascii="Arial" w:hAnsi="Arial" w:cs="Arial"/>
          <w:sz w:val="22"/>
          <w:szCs w:val="22"/>
        </w:rPr>
        <w:t>, desta forma atestando a sua independência e autonomia na empresa.</w:t>
      </w:r>
    </w:p>
    <w:p w14:paraId="7DE038B5" w14:textId="77777777" w:rsidR="00861C4D" w:rsidRPr="00ED65CB" w:rsidRDefault="00861C4D" w:rsidP="000937F9">
      <w:pPr>
        <w:widowControl w:val="0"/>
        <w:autoSpaceDE w:val="0"/>
        <w:autoSpaceDN w:val="0"/>
        <w:adjustRightInd w:val="0"/>
        <w:spacing w:before="120" w:after="120"/>
        <w:jc w:val="both"/>
        <w:rPr>
          <w:rFonts w:ascii="Arial" w:hAnsi="Arial" w:cs="Arial"/>
          <w:sz w:val="22"/>
          <w:szCs w:val="22"/>
        </w:rPr>
      </w:pPr>
    </w:p>
    <w:p w14:paraId="1F795F09" w14:textId="77777777" w:rsidR="00E92D8A" w:rsidRPr="00ED65CB" w:rsidRDefault="00E92D8A" w:rsidP="000937F9">
      <w:pPr>
        <w:widowControl w:val="0"/>
        <w:pBdr>
          <w:bottom w:val="single" w:sz="4" w:space="1" w:color="auto"/>
        </w:pBdr>
        <w:autoSpaceDE w:val="0"/>
        <w:autoSpaceDN w:val="0"/>
        <w:adjustRightInd w:val="0"/>
        <w:spacing w:before="120" w:after="120"/>
        <w:jc w:val="center"/>
        <w:rPr>
          <w:rFonts w:ascii="Arial" w:hAnsi="Arial" w:cs="Arial"/>
          <w:b/>
          <w:sz w:val="22"/>
          <w:szCs w:val="22"/>
        </w:rPr>
      </w:pPr>
      <w:r w:rsidRPr="00ED65CB">
        <w:rPr>
          <w:rFonts w:ascii="Arial" w:hAnsi="Arial" w:cs="Arial"/>
          <w:b/>
          <w:bCs/>
          <w:sz w:val="22"/>
          <w:szCs w:val="22"/>
        </w:rPr>
        <w:t>Revisão e Atualização</w:t>
      </w:r>
    </w:p>
    <w:p w14:paraId="3B93E5D9" w14:textId="2A361596" w:rsidR="00B42331" w:rsidRPr="00ED65CB" w:rsidRDefault="00B42331"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 xml:space="preserve">A responsabilidade pela revisão, eventuais atualizações e registro desta Política é do </w:t>
      </w:r>
      <w:r w:rsidRPr="00ED65CB">
        <w:rPr>
          <w:rFonts w:ascii="Arial" w:hAnsi="Arial" w:cs="Arial"/>
          <w:bCs/>
          <w:sz w:val="22"/>
          <w:szCs w:val="22"/>
        </w:rPr>
        <w:t xml:space="preserve">Diretor de </w:t>
      </w:r>
      <w:r w:rsidRPr="00ED65CB">
        <w:rPr>
          <w:rFonts w:ascii="Arial" w:hAnsi="Arial" w:cs="Arial"/>
          <w:sz w:val="22"/>
          <w:szCs w:val="22"/>
        </w:rPr>
        <w:t xml:space="preserve">Risco, </w:t>
      </w:r>
      <w:r w:rsidRPr="00ED65CB">
        <w:rPr>
          <w:rFonts w:ascii="Arial" w:hAnsi="Arial" w:cs="Arial"/>
          <w:i/>
          <w:iCs/>
          <w:sz w:val="22"/>
          <w:szCs w:val="22"/>
        </w:rPr>
        <w:t>Compliance</w:t>
      </w:r>
      <w:r w:rsidRPr="00ED65CB">
        <w:rPr>
          <w:rFonts w:ascii="Arial" w:hAnsi="Arial" w:cs="Arial"/>
          <w:sz w:val="22"/>
          <w:szCs w:val="22"/>
        </w:rPr>
        <w:t xml:space="preserve"> e PLD, da seguinte forma:</w:t>
      </w:r>
    </w:p>
    <w:p w14:paraId="33548753" w14:textId="4BE14F8D" w:rsidR="002930D7" w:rsidRPr="00ED65CB" w:rsidRDefault="00B85637" w:rsidP="000937F9">
      <w:pPr>
        <w:pStyle w:val="PargrafodaLista"/>
        <w:widowControl w:val="0"/>
        <w:numPr>
          <w:ilvl w:val="0"/>
          <w:numId w:val="33"/>
        </w:numPr>
        <w:autoSpaceDE w:val="0"/>
        <w:autoSpaceDN w:val="0"/>
        <w:adjustRightInd w:val="0"/>
        <w:spacing w:before="120" w:after="120"/>
        <w:jc w:val="both"/>
        <w:rPr>
          <w:rFonts w:ascii="Arial" w:hAnsi="Arial" w:cs="Arial"/>
          <w:sz w:val="22"/>
          <w:szCs w:val="22"/>
        </w:rPr>
      </w:pPr>
      <w:r w:rsidRPr="00ED65CB">
        <w:rPr>
          <w:rFonts w:ascii="Arial" w:hAnsi="Arial" w:cs="Arial"/>
          <w:b/>
          <w:sz w:val="22"/>
          <w:szCs w:val="22"/>
        </w:rPr>
        <w:t>Política de Gestão de Riscos</w:t>
      </w:r>
      <w:r w:rsidR="00E92D8A" w:rsidRPr="00ED65CB">
        <w:rPr>
          <w:rFonts w:ascii="Arial" w:hAnsi="Arial" w:cs="Arial"/>
          <w:sz w:val="22"/>
          <w:szCs w:val="22"/>
        </w:rPr>
        <w:t xml:space="preserve"> </w:t>
      </w:r>
      <w:r w:rsidR="00B42331" w:rsidRPr="00ED65CB">
        <w:rPr>
          <w:rFonts w:ascii="Arial" w:hAnsi="Arial" w:cs="Arial"/>
          <w:sz w:val="22"/>
          <w:szCs w:val="22"/>
        </w:rPr>
        <w:t xml:space="preserve">– revisão e </w:t>
      </w:r>
      <w:r w:rsidR="00E92D8A" w:rsidRPr="00ED65CB">
        <w:rPr>
          <w:rFonts w:ascii="Arial" w:hAnsi="Arial" w:cs="Arial"/>
          <w:sz w:val="22"/>
          <w:szCs w:val="22"/>
        </w:rPr>
        <w:t>atualiza</w:t>
      </w:r>
      <w:r w:rsidR="00B42331" w:rsidRPr="00ED65CB">
        <w:rPr>
          <w:rFonts w:ascii="Arial" w:hAnsi="Arial" w:cs="Arial"/>
          <w:sz w:val="22"/>
          <w:szCs w:val="22"/>
        </w:rPr>
        <w:t>ção</w:t>
      </w:r>
      <w:r w:rsidR="00F369A9" w:rsidRPr="00ED65CB">
        <w:rPr>
          <w:rFonts w:ascii="Arial" w:hAnsi="Arial" w:cs="Arial"/>
          <w:sz w:val="22"/>
          <w:szCs w:val="22"/>
        </w:rPr>
        <w:t xml:space="preserve"> </w:t>
      </w:r>
      <w:r w:rsidR="00E92D8A" w:rsidRPr="00ED65CB">
        <w:rPr>
          <w:rFonts w:ascii="Arial" w:hAnsi="Arial" w:cs="Arial"/>
          <w:sz w:val="22"/>
          <w:szCs w:val="22"/>
          <w:u w:val="single"/>
        </w:rPr>
        <w:t>a cada 2 (dois) anos</w:t>
      </w:r>
      <w:r w:rsidR="00E92D8A" w:rsidRPr="00ED65CB">
        <w:rPr>
          <w:rFonts w:ascii="Arial" w:hAnsi="Arial" w:cs="Arial"/>
          <w:sz w:val="22"/>
          <w:szCs w:val="22"/>
        </w:rPr>
        <w:t>, ou em prazo inferior, caso necessário em virtude de mudanças legais/regulatórias/autorregulatórias.</w:t>
      </w:r>
    </w:p>
    <w:p w14:paraId="365C6885" w14:textId="1F6B9897" w:rsidR="00961436" w:rsidRPr="00ED65CB" w:rsidRDefault="00EB5488" w:rsidP="000937F9">
      <w:pPr>
        <w:pStyle w:val="PargrafodaLista"/>
        <w:widowControl w:val="0"/>
        <w:numPr>
          <w:ilvl w:val="0"/>
          <w:numId w:val="33"/>
        </w:numPr>
        <w:autoSpaceDE w:val="0"/>
        <w:autoSpaceDN w:val="0"/>
        <w:adjustRightInd w:val="0"/>
        <w:spacing w:before="120" w:after="120"/>
        <w:jc w:val="both"/>
        <w:rPr>
          <w:rFonts w:ascii="Arial" w:hAnsi="Arial" w:cs="Arial"/>
          <w:sz w:val="22"/>
          <w:szCs w:val="22"/>
        </w:rPr>
      </w:pPr>
      <w:r w:rsidRPr="00ED65CB">
        <w:rPr>
          <w:rFonts w:ascii="Arial" w:hAnsi="Arial" w:cs="Arial"/>
          <w:b/>
          <w:sz w:val="22"/>
          <w:szCs w:val="22"/>
        </w:rPr>
        <w:t xml:space="preserve">Política de </w:t>
      </w:r>
      <w:r w:rsidR="00B85637" w:rsidRPr="00ED65CB">
        <w:rPr>
          <w:rFonts w:ascii="Arial" w:hAnsi="Arial" w:cs="Arial"/>
          <w:b/>
          <w:sz w:val="22"/>
          <w:szCs w:val="22"/>
        </w:rPr>
        <w:t>G</w:t>
      </w:r>
      <w:r w:rsidR="006601AD" w:rsidRPr="00ED65CB">
        <w:rPr>
          <w:rFonts w:ascii="Arial" w:hAnsi="Arial" w:cs="Arial"/>
          <w:b/>
          <w:sz w:val="22"/>
          <w:szCs w:val="22"/>
        </w:rPr>
        <w:t>RL</w:t>
      </w:r>
      <w:r w:rsidR="00961436" w:rsidRPr="00ED65CB">
        <w:rPr>
          <w:rFonts w:ascii="Arial" w:hAnsi="Arial" w:cs="Arial"/>
          <w:sz w:val="22"/>
          <w:szCs w:val="22"/>
        </w:rPr>
        <w:t xml:space="preserve"> </w:t>
      </w:r>
      <w:r w:rsidRPr="00ED65CB">
        <w:rPr>
          <w:rFonts w:ascii="Arial" w:hAnsi="Arial" w:cs="Arial"/>
          <w:sz w:val="22"/>
          <w:szCs w:val="22"/>
        </w:rPr>
        <w:t>–</w:t>
      </w:r>
      <w:r w:rsidR="00B85637" w:rsidRPr="00ED65CB">
        <w:rPr>
          <w:rFonts w:ascii="Arial" w:hAnsi="Arial" w:cs="Arial"/>
          <w:sz w:val="22"/>
          <w:szCs w:val="22"/>
        </w:rPr>
        <w:t xml:space="preserve"> </w:t>
      </w:r>
      <w:r w:rsidR="00B85637" w:rsidRPr="00ED65CB">
        <w:rPr>
          <w:rFonts w:ascii="Arial" w:hAnsi="Arial" w:cs="Arial"/>
          <w:sz w:val="22"/>
          <w:szCs w:val="22"/>
          <w:u w:val="single"/>
        </w:rPr>
        <w:t>anualmente</w:t>
      </w:r>
      <w:r w:rsidRPr="00ED65CB">
        <w:rPr>
          <w:rFonts w:ascii="Arial" w:hAnsi="Arial" w:cs="Arial"/>
          <w:sz w:val="22"/>
          <w:szCs w:val="22"/>
        </w:rPr>
        <w:t>,</w:t>
      </w:r>
      <w:r w:rsidR="00B85637" w:rsidRPr="00ED65CB">
        <w:rPr>
          <w:rFonts w:ascii="Arial" w:hAnsi="Arial" w:cs="Arial"/>
          <w:sz w:val="22"/>
          <w:szCs w:val="22"/>
        </w:rPr>
        <w:t xml:space="preserve"> </w:t>
      </w:r>
      <w:r w:rsidR="00961436" w:rsidRPr="00ED65CB">
        <w:rPr>
          <w:rFonts w:ascii="Arial" w:hAnsi="Arial" w:cs="Arial"/>
          <w:sz w:val="22"/>
          <w:szCs w:val="22"/>
        </w:rPr>
        <w:t xml:space="preserve">revisar </w:t>
      </w:r>
      <w:r w:rsidR="00B85637" w:rsidRPr="00ED65CB">
        <w:rPr>
          <w:rFonts w:ascii="Arial" w:hAnsi="Arial" w:cs="Arial"/>
          <w:sz w:val="22"/>
          <w:szCs w:val="22"/>
        </w:rPr>
        <w:t>os parâmetros de liquidez definidos para os fundos e carteiras, em função de alterações das condições de mercado, do passivo ou de inovações técnicas.</w:t>
      </w:r>
    </w:p>
    <w:p w14:paraId="2105995F" w14:textId="190C2211" w:rsidR="0022210F" w:rsidRPr="00ED65CB" w:rsidRDefault="0022210F"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Sempre que revisadas</w:t>
      </w:r>
      <w:r w:rsidR="00EB5488" w:rsidRPr="00ED65CB">
        <w:rPr>
          <w:rFonts w:ascii="Arial" w:hAnsi="Arial" w:cs="Arial"/>
          <w:sz w:val="22"/>
          <w:szCs w:val="22"/>
        </w:rPr>
        <w:t xml:space="preserve"> as políticas, as mesmas </w:t>
      </w:r>
      <w:r w:rsidRPr="00ED65CB">
        <w:rPr>
          <w:rFonts w:ascii="Arial" w:hAnsi="Arial" w:cs="Arial"/>
          <w:sz w:val="22"/>
          <w:szCs w:val="22"/>
        </w:rPr>
        <w:t>devem ser, em sua versão completa e atualizada:</w:t>
      </w:r>
    </w:p>
    <w:p w14:paraId="6ED99638" w14:textId="5421FF6D" w:rsidR="0022210F" w:rsidRPr="00ED65CB" w:rsidRDefault="004F1978" w:rsidP="000937F9">
      <w:pPr>
        <w:pStyle w:val="PargrafodaLista"/>
        <w:widowControl w:val="0"/>
        <w:numPr>
          <w:ilvl w:val="0"/>
          <w:numId w:val="25"/>
        </w:numPr>
        <w:autoSpaceDE w:val="0"/>
        <w:autoSpaceDN w:val="0"/>
        <w:adjustRightInd w:val="0"/>
        <w:spacing w:before="120" w:after="120"/>
        <w:jc w:val="both"/>
        <w:rPr>
          <w:rFonts w:ascii="Arial" w:hAnsi="Arial" w:cs="Arial"/>
          <w:b/>
          <w:sz w:val="22"/>
          <w:szCs w:val="22"/>
        </w:rPr>
      </w:pPr>
      <w:r w:rsidRPr="00ED65CB">
        <w:rPr>
          <w:rFonts w:ascii="Arial" w:hAnsi="Arial" w:cs="Arial"/>
          <w:b/>
          <w:sz w:val="22"/>
          <w:szCs w:val="22"/>
        </w:rPr>
        <w:t>r</w:t>
      </w:r>
      <w:r w:rsidR="0022210F" w:rsidRPr="00ED65CB">
        <w:rPr>
          <w:rFonts w:ascii="Arial" w:hAnsi="Arial" w:cs="Arial"/>
          <w:b/>
          <w:sz w:val="22"/>
          <w:szCs w:val="22"/>
        </w:rPr>
        <w:t xml:space="preserve">egistradas na ANBIMA </w:t>
      </w:r>
      <w:r w:rsidR="0022210F" w:rsidRPr="00ED65CB">
        <w:rPr>
          <w:rFonts w:ascii="Arial" w:hAnsi="Arial" w:cs="Arial"/>
          <w:b/>
          <w:sz w:val="22"/>
          <w:szCs w:val="22"/>
          <w:u w:val="single"/>
        </w:rPr>
        <w:t>em até 15 (quinze) dias</w:t>
      </w:r>
      <w:r w:rsidR="0022210F" w:rsidRPr="00ED65CB">
        <w:rPr>
          <w:rFonts w:ascii="Arial" w:hAnsi="Arial" w:cs="Arial"/>
          <w:b/>
          <w:sz w:val="22"/>
          <w:szCs w:val="22"/>
        </w:rPr>
        <w:t xml:space="preserve"> contados da respectiva mudança;</w:t>
      </w:r>
    </w:p>
    <w:p w14:paraId="2C64D1D7" w14:textId="11EB29DA" w:rsidR="0022210F" w:rsidRPr="00ED65CB" w:rsidRDefault="004F1978" w:rsidP="000937F9">
      <w:pPr>
        <w:pStyle w:val="PargrafodaLista"/>
        <w:widowControl w:val="0"/>
        <w:numPr>
          <w:ilvl w:val="0"/>
          <w:numId w:val="25"/>
        </w:numPr>
        <w:autoSpaceDE w:val="0"/>
        <w:autoSpaceDN w:val="0"/>
        <w:adjustRightInd w:val="0"/>
        <w:spacing w:before="120" w:after="120"/>
        <w:jc w:val="both"/>
        <w:rPr>
          <w:rFonts w:ascii="Arial" w:hAnsi="Arial" w:cs="Arial"/>
          <w:b/>
          <w:sz w:val="22"/>
          <w:szCs w:val="22"/>
        </w:rPr>
      </w:pPr>
      <w:r w:rsidRPr="00ED65CB">
        <w:rPr>
          <w:rFonts w:ascii="Arial" w:hAnsi="Arial" w:cs="Arial"/>
          <w:b/>
          <w:sz w:val="22"/>
          <w:szCs w:val="22"/>
        </w:rPr>
        <w:t>n</w:t>
      </w:r>
      <w:r w:rsidR="0022210F" w:rsidRPr="00ED65CB">
        <w:rPr>
          <w:rFonts w:ascii="Arial" w:hAnsi="Arial" w:cs="Arial"/>
          <w:b/>
          <w:sz w:val="22"/>
          <w:szCs w:val="22"/>
        </w:rPr>
        <w:t>o caso de revisão das metodologias de G</w:t>
      </w:r>
      <w:r w:rsidR="00EB5488" w:rsidRPr="00ED65CB">
        <w:rPr>
          <w:rFonts w:ascii="Arial" w:hAnsi="Arial" w:cs="Arial"/>
          <w:b/>
          <w:sz w:val="22"/>
          <w:szCs w:val="22"/>
        </w:rPr>
        <w:t>RL</w:t>
      </w:r>
      <w:r w:rsidR="0022210F" w:rsidRPr="00ED65CB">
        <w:rPr>
          <w:rFonts w:ascii="Arial" w:hAnsi="Arial" w:cs="Arial"/>
          <w:b/>
          <w:sz w:val="22"/>
          <w:szCs w:val="22"/>
        </w:rPr>
        <w:t xml:space="preserve">, a mesma deve ser </w:t>
      </w:r>
      <w:r w:rsidR="0022210F" w:rsidRPr="00ED65CB">
        <w:rPr>
          <w:rFonts w:ascii="Arial" w:hAnsi="Arial" w:cs="Arial"/>
          <w:b/>
          <w:sz w:val="22"/>
          <w:szCs w:val="22"/>
          <w:u w:val="single"/>
        </w:rPr>
        <w:t xml:space="preserve">enviada aos respectivos administradores fiduciários dos Fundos 555 Abertos </w:t>
      </w:r>
      <w:r w:rsidR="006C37DF" w:rsidRPr="00ED65CB">
        <w:rPr>
          <w:rFonts w:ascii="Arial" w:hAnsi="Arial" w:cs="Arial"/>
          <w:b/>
          <w:sz w:val="22"/>
          <w:szCs w:val="22"/>
          <w:u w:val="single"/>
        </w:rPr>
        <w:t>(conforme defini</w:t>
      </w:r>
      <w:r w:rsidR="00F00E4D" w:rsidRPr="00ED65CB">
        <w:rPr>
          <w:rFonts w:ascii="Arial" w:hAnsi="Arial" w:cs="Arial"/>
          <w:b/>
          <w:sz w:val="22"/>
          <w:szCs w:val="22"/>
          <w:u w:val="single"/>
        </w:rPr>
        <w:t>d</w:t>
      </w:r>
      <w:r w:rsidR="006C37DF" w:rsidRPr="00ED65CB">
        <w:rPr>
          <w:rFonts w:ascii="Arial" w:hAnsi="Arial" w:cs="Arial"/>
          <w:b/>
          <w:sz w:val="22"/>
          <w:szCs w:val="22"/>
          <w:u w:val="single"/>
        </w:rPr>
        <w:t>os</w:t>
      </w:r>
      <w:r w:rsidR="00F00E4D" w:rsidRPr="00ED65CB">
        <w:rPr>
          <w:rFonts w:ascii="Arial" w:hAnsi="Arial" w:cs="Arial"/>
          <w:b/>
          <w:sz w:val="22"/>
          <w:szCs w:val="22"/>
          <w:u w:val="single"/>
        </w:rPr>
        <w:t xml:space="preserve"> na Política de GRL</w:t>
      </w:r>
      <w:r w:rsidR="006C37DF" w:rsidRPr="00ED65CB">
        <w:rPr>
          <w:rFonts w:ascii="Arial" w:hAnsi="Arial" w:cs="Arial"/>
          <w:b/>
          <w:sz w:val="22"/>
          <w:szCs w:val="22"/>
          <w:u w:val="single"/>
        </w:rPr>
        <w:t xml:space="preserve">) </w:t>
      </w:r>
      <w:r w:rsidR="0022210F" w:rsidRPr="00ED65CB">
        <w:rPr>
          <w:rFonts w:ascii="Arial" w:hAnsi="Arial" w:cs="Arial"/>
          <w:b/>
          <w:sz w:val="22"/>
          <w:szCs w:val="22"/>
          <w:u w:val="single"/>
        </w:rPr>
        <w:t xml:space="preserve">sob gestão da </w:t>
      </w:r>
      <w:r w:rsidR="00F45486" w:rsidRPr="00ED65CB">
        <w:rPr>
          <w:rFonts w:ascii="Arial" w:hAnsi="Arial" w:cs="Arial"/>
          <w:b/>
          <w:sz w:val="22"/>
          <w:szCs w:val="22"/>
          <w:u w:val="single"/>
        </w:rPr>
        <w:t>MAXIPLAN</w:t>
      </w:r>
      <w:r w:rsidR="0022210F" w:rsidRPr="00ED65CB">
        <w:rPr>
          <w:rFonts w:ascii="Arial" w:hAnsi="Arial" w:cs="Arial"/>
          <w:b/>
          <w:sz w:val="22"/>
          <w:szCs w:val="22"/>
        </w:rPr>
        <w:t>, destacando quais foram as alterações realizadas; e</w:t>
      </w:r>
    </w:p>
    <w:p w14:paraId="1F97E3A9" w14:textId="7B6FBB4F" w:rsidR="0022210F" w:rsidRPr="00ED65CB" w:rsidRDefault="004F1978" w:rsidP="000937F9">
      <w:pPr>
        <w:pStyle w:val="PargrafodaLista"/>
        <w:widowControl w:val="0"/>
        <w:numPr>
          <w:ilvl w:val="0"/>
          <w:numId w:val="25"/>
        </w:numPr>
        <w:autoSpaceDE w:val="0"/>
        <w:autoSpaceDN w:val="0"/>
        <w:adjustRightInd w:val="0"/>
        <w:spacing w:before="120" w:after="120"/>
        <w:jc w:val="both"/>
        <w:rPr>
          <w:rFonts w:ascii="Arial" w:hAnsi="Arial" w:cs="Arial"/>
          <w:b/>
          <w:sz w:val="22"/>
          <w:szCs w:val="22"/>
        </w:rPr>
      </w:pPr>
      <w:r w:rsidRPr="00ED65CB">
        <w:rPr>
          <w:rFonts w:ascii="Arial" w:hAnsi="Arial" w:cs="Arial"/>
          <w:b/>
          <w:sz w:val="22"/>
          <w:szCs w:val="22"/>
        </w:rPr>
        <w:t>s</w:t>
      </w:r>
      <w:r w:rsidR="00EB5488" w:rsidRPr="00ED65CB">
        <w:rPr>
          <w:rFonts w:ascii="Arial" w:hAnsi="Arial" w:cs="Arial"/>
          <w:b/>
          <w:sz w:val="22"/>
          <w:szCs w:val="22"/>
        </w:rPr>
        <w:t>empre que revisadas, ambas devem ser rep</w:t>
      </w:r>
      <w:r w:rsidR="0022210F" w:rsidRPr="00ED65CB">
        <w:rPr>
          <w:rFonts w:ascii="Arial" w:hAnsi="Arial" w:cs="Arial"/>
          <w:b/>
          <w:sz w:val="22"/>
          <w:szCs w:val="22"/>
        </w:rPr>
        <w:t>ublicada</w:t>
      </w:r>
      <w:r w:rsidR="00EB5488" w:rsidRPr="00ED65CB">
        <w:rPr>
          <w:rFonts w:ascii="Arial" w:hAnsi="Arial" w:cs="Arial"/>
          <w:b/>
          <w:sz w:val="22"/>
          <w:szCs w:val="22"/>
        </w:rPr>
        <w:t>s</w:t>
      </w:r>
      <w:r w:rsidR="0022210F" w:rsidRPr="00ED65CB">
        <w:rPr>
          <w:rFonts w:ascii="Arial" w:hAnsi="Arial" w:cs="Arial"/>
          <w:b/>
          <w:sz w:val="22"/>
          <w:szCs w:val="22"/>
        </w:rPr>
        <w:t xml:space="preserve"> no </w:t>
      </w:r>
      <w:r w:rsidR="0022210F" w:rsidRPr="00ED65CB">
        <w:rPr>
          <w:rFonts w:ascii="Arial" w:hAnsi="Arial" w:cs="Arial"/>
          <w:b/>
          <w:i/>
          <w:sz w:val="22"/>
          <w:szCs w:val="22"/>
        </w:rPr>
        <w:t>website</w:t>
      </w:r>
      <w:r w:rsidR="0022210F" w:rsidRPr="00ED65CB">
        <w:rPr>
          <w:rFonts w:ascii="Arial" w:hAnsi="Arial" w:cs="Arial"/>
          <w:b/>
          <w:sz w:val="22"/>
          <w:szCs w:val="22"/>
        </w:rPr>
        <w:t xml:space="preserve"> da </w:t>
      </w:r>
      <w:r w:rsidR="00F45486" w:rsidRPr="00ED65CB">
        <w:rPr>
          <w:rFonts w:ascii="Arial" w:hAnsi="Arial" w:cs="Arial"/>
          <w:b/>
          <w:sz w:val="22"/>
          <w:szCs w:val="22"/>
        </w:rPr>
        <w:t>MAXIPLAN</w:t>
      </w:r>
      <w:r w:rsidR="00765FE0" w:rsidRPr="00ED65CB">
        <w:rPr>
          <w:rFonts w:ascii="Arial" w:hAnsi="Arial" w:cs="Arial"/>
          <w:b/>
          <w:sz w:val="22"/>
          <w:szCs w:val="22"/>
        </w:rPr>
        <w:t>.</w:t>
      </w:r>
    </w:p>
    <w:p w14:paraId="3AECF35C" w14:textId="53CBC3EC" w:rsidR="00E92D8A" w:rsidRPr="00ED65CB" w:rsidRDefault="00E92D8A"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 xml:space="preserve">A Área de Risco realiza testes de estresse periódicos das carteiras e dos fundos a cargo da </w:t>
      </w:r>
      <w:r w:rsidR="00F45486" w:rsidRPr="00ED65CB">
        <w:rPr>
          <w:rFonts w:ascii="Arial" w:hAnsi="Arial" w:cs="Arial"/>
          <w:sz w:val="22"/>
          <w:szCs w:val="22"/>
        </w:rPr>
        <w:t>MAXIPLAN</w:t>
      </w:r>
      <w:r w:rsidR="00974B01" w:rsidRPr="00ED65CB">
        <w:rPr>
          <w:rFonts w:ascii="Arial" w:hAnsi="Arial" w:cs="Arial"/>
          <w:sz w:val="22"/>
          <w:szCs w:val="22"/>
        </w:rPr>
        <w:t>,</w:t>
      </w:r>
      <w:r w:rsidR="008A127A" w:rsidRPr="00ED65CB">
        <w:rPr>
          <w:rFonts w:ascii="Arial" w:hAnsi="Arial" w:cs="Arial"/>
          <w:sz w:val="22"/>
          <w:szCs w:val="22"/>
        </w:rPr>
        <w:t xml:space="preserve"> </w:t>
      </w:r>
      <w:r w:rsidRPr="00ED65CB">
        <w:rPr>
          <w:rFonts w:ascii="Arial" w:hAnsi="Arial" w:cs="Arial"/>
          <w:sz w:val="22"/>
          <w:szCs w:val="22"/>
        </w:rPr>
        <w:t xml:space="preserve">com cenários que levam em consideração, no mínimo, as movimentações do passivo, liquidez dos ativos, valor de mercado dos ativos, obrigações e a cotização dos fundos sob responsabilidade da </w:t>
      </w:r>
      <w:r w:rsidR="00F45486" w:rsidRPr="00ED65CB">
        <w:rPr>
          <w:rFonts w:ascii="Arial" w:hAnsi="Arial" w:cs="Arial"/>
          <w:sz w:val="22"/>
          <w:szCs w:val="22"/>
        </w:rPr>
        <w:t>MAXIPLAN</w:t>
      </w:r>
      <w:r w:rsidR="00765FE0" w:rsidRPr="00ED65CB">
        <w:rPr>
          <w:rFonts w:ascii="Arial" w:hAnsi="Arial" w:cs="Arial"/>
          <w:sz w:val="22"/>
          <w:szCs w:val="22"/>
        </w:rPr>
        <w:t>.</w:t>
      </w:r>
    </w:p>
    <w:p w14:paraId="57FDA650" w14:textId="77777777" w:rsidR="0022210F" w:rsidRPr="00ED65CB" w:rsidRDefault="0022210F" w:rsidP="000937F9">
      <w:pPr>
        <w:widowControl w:val="0"/>
        <w:autoSpaceDE w:val="0"/>
        <w:autoSpaceDN w:val="0"/>
        <w:adjustRightInd w:val="0"/>
        <w:spacing w:before="120" w:after="120"/>
        <w:jc w:val="both"/>
        <w:rPr>
          <w:rFonts w:ascii="Arial" w:hAnsi="Arial" w:cs="Arial"/>
          <w:sz w:val="22"/>
          <w:szCs w:val="22"/>
        </w:rPr>
      </w:pPr>
    </w:p>
    <w:p w14:paraId="671A6D03" w14:textId="59E6E838" w:rsidR="00E92D8A" w:rsidRPr="00ED65CB" w:rsidRDefault="00E92D8A" w:rsidP="000937F9">
      <w:pPr>
        <w:widowControl w:val="0"/>
        <w:pBdr>
          <w:bottom w:val="single" w:sz="4" w:space="1" w:color="auto"/>
        </w:pBdr>
        <w:autoSpaceDE w:val="0"/>
        <w:autoSpaceDN w:val="0"/>
        <w:adjustRightInd w:val="0"/>
        <w:spacing w:before="120" w:after="120"/>
        <w:jc w:val="center"/>
        <w:rPr>
          <w:rFonts w:ascii="Arial" w:hAnsi="Arial" w:cs="Arial"/>
          <w:b/>
          <w:bCs/>
          <w:sz w:val="22"/>
          <w:szCs w:val="22"/>
        </w:rPr>
      </w:pPr>
      <w:r w:rsidRPr="00ED65CB">
        <w:rPr>
          <w:rFonts w:ascii="Arial" w:hAnsi="Arial" w:cs="Arial"/>
          <w:b/>
          <w:bCs/>
          <w:sz w:val="22"/>
          <w:szCs w:val="22"/>
        </w:rPr>
        <w:t>Riscos Inerentes aos Veículos de Investimento</w:t>
      </w:r>
    </w:p>
    <w:p w14:paraId="429B8B62" w14:textId="77777777" w:rsidR="009532E1" w:rsidRPr="00ED65CB" w:rsidRDefault="009532E1" w:rsidP="000937F9">
      <w:pPr>
        <w:widowControl w:val="0"/>
        <w:autoSpaceDE w:val="0"/>
        <w:autoSpaceDN w:val="0"/>
        <w:adjustRightInd w:val="0"/>
        <w:spacing w:before="120" w:after="120"/>
        <w:jc w:val="center"/>
        <w:rPr>
          <w:rFonts w:ascii="Arial" w:hAnsi="Arial" w:cs="Arial"/>
          <w:bCs/>
          <w:sz w:val="22"/>
          <w:szCs w:val="22"/>
        </w:rPr>
      </w:pPr>
    </w:p>
    <w:p w14:paraId="341ACF64" w14:textId="16011551" w:rsidR="00E92D8A" w:rsidRPr="00ED65CB" w:rsidRDefault="00E92D8A" w:rsidP="000937F9">
      <w:pPr>
        <w:widowControl w:val="0"/>
        <w:pBdr>
          <w:bottom w:val="single" w:sz="4" w:space="1" w:color="auto"/>
        </w:pBdr>
        <w:autoSpaceDE w:val="0"/>
        <w:autoSpaceDN w:val="0"/>
        <w:adjustRightInd w:val="0"/>
        <w:spacing w:before="120" w:after="120"/>
        <w:jc w:val="center"/>
        <w:rPr>
          <w:rFonts w:ascii="Arial" w:hAnsi="Arial" w:cs="Arial"/>
          <w:b/>
          <w:iCs/>
          <w:sz w:val="22"/>
          <w:szCs w:val="22"/>
        </w:rPr>
      </w:pPr>
      <w:r w:rsidRPr="00ED65CB">
        <w:rPr>
          <w:rFonts w:ascii="Arial" w:hAnsi="Arial" w:cs="Arial"/>
          <w:b/>
          <w:bCs/>
          <w:iCs/>
          <w:sz w:val="22"/>
          <w:szCs w:val="22"/>
        </w:rPr>
        <w:t>Risco de Mercado</w:t>
      </w:r>
    </w:p>
    <w:p w14:paraId="0392ED99" w14:textId="63417D49" w:rsidR="00E92D8A" w:rsidRPr="00ED65CB" w:rsidRDefault="00845080"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Conforme as suas respectivas políticas de investimento, o</w:t>
      </w:r>
      <w:r w:rsidR="00E92D8A" w:rsidRPr="00ED65CB">
        <w:rPr>
          <w:rFonts w:ascii="Arial" w:hAnsi="Arial" w:cs="Arial"/>
          <w:sz w:val="22"/>
          <w:szCs w:val="22"/>
        </w:rPr>
        <w:t xml:space="preserve">s fundos e carteiras </w:t>
      </w:r>
      <w:r w:rsidRPr="00ED65CB">
        <w:rPr>
          <w:rFonts w:ascii="Arial" w:hAnsi="Arial" w:cs="Arial"/>
          <w:sz w:val="22"/>
          <w:szCs w:val="22"/>
        </w:rPr>
        <w:t xml:space="preserve">sob gestão </w:t>
      </w:r>
      <w:r w:rsidR="00E92D8A" w:rsidRPr="00ED65CB">
        <w:rPr>
          <w:rFonts w:ascii="Arial" w:hAnsi="Arial" w:cs="Arial"/>
          <w:sz w:val="22"/>
          <w:szCs w:val="22"/>
        </w:rPr>
        <w:t>poderão estar expostos</w:t>
      </w:r>
      <w:r w:rsidRPr="00ED65CB">
        <w:rPr>
          <w:rFonts w:ascii="Arial" w:hAnsi="Arial" w:cs="Arial"/>
          <w:sz w:val="22"/>
          <w:szCs w:val="22"/>
        </w:rPr>
        <w:t xml:space="preserve">, exemplificativamente, </w:t>
      </w:r>
      <w:r w:rsidR="00E92D8A" w:rsidRPr="00ED65CB">
        <w:rPr>
          <w:rFonts w:ascii="Arial" w:hAnsi="Arial" w:cs="Arial"/>
          <w:sz w:val="22"/>
          <w:szCs w:val="22"/>
        </w:rPr>
        <w:t>ao</w:t>
      </w:r>
      <w:r w:rsidR="002930D7" w:rsidRPr="00ED65CB">
        <w:rPr>
          <w:rFonts w:ascii="Arial" w:hAnsi="Arial" w:cs="Arial"/>
          <w:sz w:val="22"/>
          <w:szCs w:val="22"/>
        </w:rPr>
        <w:t xml:space="preserve">s </w:t>
      </w:r>
      <w:r w:rsidR="00E92D8A" w:rsidRPr="00ED65CB">
        <w:rPr>
          <w:rFonts w:ascii="Arial" w:hAnsi="Arial" w:cs="Arial"/>
          <w:sz w:val="22"/>
          <w:szCs w:val="22"/>
        </w:rPr>
        <w:t>mercados</w:t>
      </w:r>
      <w:r w:rsidRPr="00ED65CB">
        <w:rPr>
          <w:rFonts w:ascii="Arial" w:hAnsi="Arial" w:cs="Arial"/>
          <w:sz w:val="22"/>
          <w:szCs w:val="22"/>
        </w:rPr>
        <w:t xml:space="preserve"> de </w:t>
      </w:r>
      <w:r w:rsidR="00E92D8A" w:rsidRPr="00ED65CB">
        <w:rPr>
          <w:rFonts w:ascii="Arial" w:hAnsi="Arial" w:cs="Arial"/>
          <w:sz w:val="22"/>
          <w:szCs w:val="22"/>
        </w:rPr>
        <w:t xml:space="preserve">taxas de juros, índices de preços, crédito privado, moedas, ações, </w:t>
      </w:r>
      <w:r w:rsidR="00E92D8A" w:rsidRPr="00ED65CB">
        <w:rPr>
          <w:rFonts w:ascii="Arial" w:hAnsi="Arial" w:cs="Arial"/>
          <w:i/>
          <w:sz w:val="22"/>
          <w:szCs w:val="22"/>
        </w:rPr>
        <w:t>commodities</w:t>
      </w:r>
      <w:r w:rsidR="00E92D8A" w:rsidRPr="00ED65CB">
        <w:rPr>
          <w:rFonts w:ascii="Arial" w:hAnsi="Arial" w:cs="Arial"/>
          <w:sz w:val="22"/>
          <w:szCs w:val="22"/>
        </w:rPr>
        <w:t>, derivativos</w:t>
      </w:r>
      <w:r w:rsidR="002930D7" w:rsidRPr="00ED65CB">
        <w:rPr>
          <w:rFonts w:ascii="Arial" w:hAnsi="Arial" w:cs="Arial"/>
          <w:sz w:val="22"/>
          <w:szCs w:val="22"/>
        </w:rPr>
        <w:t>, ouro/metais, ativos reais</w:t>
      </w:r>
      <w:r w:rsidR="00E92D8A" w:rsidRPr="00ED65CB">
        <w:rPr>
          <w:rFonts w:ascii="Arial" w:hAnsi="Arial" w:cs="Arial"/>
          <w:sz w:val="22"/>
          <w:szCs w:val="22"/>
        </w:rPr>
        <w:t xml:space="preserve"> e imobiliário</w:t>
      </w:r>
      <w:r w:rsidR="002930D7" w:rsidRPr="00ED65CB">
        <w:rPr>
          <w:rFonts w:ascii="Arial" w:hAnsi="Arial" w:cs="Arial"/>
          <w:sz w:val="22"/>
          <w:szCs w:val="22"/>
        </w:rPr>
        <w:t>s</w:t>
      </w:r>
      <w:r w:rsidR="008E15DD" w:rsidRPr="00ED65CB">
        <w:rPr>
          <w:rFonts w:ascii="Arial" w:hAnsi="Arial" w:cs="Arial"/>
          <w:sz w:val="22"/>
          <w:szCs w:val="22"/>
        </w:rPr>
        <w:t>.</w:t>
      </w:r>
    </w:p>
    <w:p w14:paraId="36B1B7E3" w14:textId="237A5641" w:rsidR="00E92D8A" w:rsidRDefault="00E92D8A"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Estes mercados podem apresentar grande potencial de volatilidade em decorrência dos riscos a que estão expostos. Tais riscos são originados por fatores que compreendem, mas não se limitam a: (i) fatores macroeconômicos; (ii) fatores externos; e (iii) fatores de conjuntura política. Estes riscos afetam os preços dos ativos dos fundos e carteiras, produzindo flutuações no valor de suas cotas e ativos integrantes, que podem representar ganhos ou perdas para os cotistas e titulares das carteiras.</w:t>
      </w:r>
    </w:p>
    <w:p w14:paraId="7D7423BA" w14:textId="77777777" w:rsidR="0005410C" w:rsidRDefault="0005410C" w:rsidP="000937F9">
      <w:pPr>
        <w:widowControl w:val="0"/>
        <w:autoSpaceDE w:val="0"/>
        <w:autoSpaceDN w:val="0"/>
        <w:adjustRightInd w:val="0"/>
        <w:spacing w:before="120" w:after="120"/>
        <w:jc w:val="both"/>
        <w:rPr>
          <w:rFonts w:ascii="Arial" w:hAnsi="Arial" w:cs="Arial"/>
          <w:sz w:val="22"/>
          <w:szCs w:val="22"/>
        </w:rPr>
      </w:pPr>
    </w:p>
    <w:p w14:paraId="65AB15AC" w14:textId="77777777" w:rsidR="0005410C" w:rsidRDefault="0005410C" w:rsidP="000937F9">
      <w:pPr>
        <w:widowControl w:val="0"/>
        <w:autoSpaceDE w:val="0"/>
        <w:autoSpaceDN w:val="0"/>
        <w:adjustRightInd w:val="0"/>
        <w:spacing w:before="120" w:after="120"/>
        <w:jc w:val="both"/>
        <w:rPr>
          <w:rFonts w:ascii="Arial" w:hAnsi="Arial" w:cs="Arial"/>
          <w:sz w:val="22"/>
          <w:szCs w:val="22"/>
        </w:rPr>
      </w:pPr>
    </w:p>
    <w:p w14:paraId="02764AA7" w14:textId="77777777" w:rsidR="0005410C" w:rsidRDefault="0005410C" w:rsidP="000937F9">
      <w:pPr>
        <w:widowControl w:val="0"/>
        <w:autoSpaceDE w:val="0"/>
        <w:autoSpaceDN w:val="0"/>
        <w:adjustRightInd w:val="0"/>
        <w:spacing w:before="120" w:after="120"/>
        <w:jc w:val="both"/>
        <w:rPr>
          <w:rFonts w:ascii="Arial" w:hAnsi="Arial" w:cs="Arial"/>
          <w:sz w:val="22"/>
          <w:szCs w:val="22"/>
        </w:rPr>
      </w:pPr>
    </w:p>
    <w:p w14:paraId="5AE846DF" w14:textId="6F6B4D02" w:rsidR="00E92D8A" w:rsidRPr="00ED65CB" w:rsidRDefault="00E92D8A"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 xml:space="preserve">Os ativos financeiros dos veículos a cargo da </w:t>
      </w:r>
      <w:r w:rsidR="00F45486" w:rsidRPr="00ED65CB">
        <w:rPr>
          <w:rFonts w:ascii="Arial" w:hAnsi="Arial" w:cs="Arial"/>
          <w:sz w:val="22"/>
          <w:szCs w:val="22"/>
        </w:rPr>
        <w:t>MAXIPLAN</w:t>
      </w:r>
      <w:r w:rsidR="00152D31" w:rsidRPr="00ED65CB">
        <w:rPr>
          <w:rFonts w:ascii="Arial" w:hAnsi="Arial" w:cs="Arial"/>
          <w:sz w:val="22"/>
          <w:szCs w:val="22"/>
        </w:rPr>
        <w:t xml:space="preserve"> </w:t>
      </w:r>
      <w:r w:rsidRPr="00ED65CB">
        <w:rPr>
          <w:rFonts w:ascii="Arial" w:hAnsi="Arial" w:cs="Arial"/>
          <w:sz w:val="22"/>
          <w:szCs w:val="22"/>
        </w:rPr>
        <w:t>têm seus valores atualizados diariamente</w:t>
      </w:r>
      <w:r w:rsidRPr="00ED65CB">
        <w:rPr>
          <w:rStyle w:val="Refdenotaderodap"/>
          <w:rFonts w:ascii="Arial" w:hAnsi="Arial" w:cs="Arial"/>
          <w:sz w:val="22"/>
          <w:szCs w:val="22"/>
        </w:rPr>
        <w:footnoteReference w:id="1"/>
      </w:r>
      <w:r w:rsidRPr="00ED65CB">
        <w:rPr>
          <w:rFonts w:ascii="Arial" w:hAnsi="Arial" w:cs="Arial"/>
          <w:sz w:val="22"/>
          <w:szCs w:val="22"/>
        </w:rPr>
        <w:t xml:space="preserve"> (marcação a mercado)</w:t>
      </w:r>
      <w:r w:rsidR="00E525CC" w:rsidRPr="00ED65CB">
        <w:rPr>
          <w:rFonts w:ascii="Arial" w:hAnsi="Arial" w:cs="Arial"/>
          <w:sz w:val="22"/>
          <w:szCs w:val="22"/>
        </w:rPr>
        <w:t xml:space="preserve">, sendo </w:t>
      </w:r>
      <w:r w:rsidRPr="00ED65CB">
        <w:rPr>
          <w:rFonts w:ascii="Arial" w:hAnsi="Arial" w:cs="Arial"/>
          <w:sz w:val="22"/>
          <w:szCs w:val="22"/>
        </w:rPr>
        <w:t xml:space="preserve">contabilizados por preço de fonte pública de mercado ou pela melhor estimativa de valor que se obteria </w:t>
      </w:r>
      <w:r w:rsidR="00E84275" w:rsidRPr="00ED65CB">
        <w:rPr>
          <w:rFonts w:ascii="Arial" w:hAnsi="Arial" w:cs="Arial"/>
          <w:sz w:val="22"/>
          <w:szCs w:val="22"/>
        </w:rPr>
        <w:t xml:space="preserve">em sua </w:t>
      </w:r>
      <w:r w:rsidRPr="00ED65CB">
        <w:rPr>
          <w:rFonts w:ascii="Arial" w:hAnsi="Arial" w:cs="Arial"/>
          <w:sz w:val="22"/>
          <w:szCs w:val="22"/>
        </w:rPr>
        <w:t>negociação, motivo pelo qual o valor das cotas (no caso dos fundos), poderá sofrer oscilações frequentes e significativas, inclusive num mesmo dia.</w:t>
      </w:r>
    </w:p>
    <w:p w14:paraId="577F11A5" w14:textId="77777777" w:rsidR="00C5358D" w:rsidRPr="00ED65CB" w:rsidRDefault="00C5358D" w:rsidP="000937F9">
      <w:pPr>
        <w:widowControl w:val="0"/>
        <w:autoSpaceDE w:val="0"/>
        <w:autoSpaceDN w:val="0"/>
        <w:adjustRightInd w:val="0"/>
        <w:spacing w:before="120" w:after="120"/>
        <w:jc w:val="center"/>
        <w:rPr>
          <w:rFonts w:ascii="Arial" w:hAnsi="Arial" w:cs="Arial"/>
          <w:b/>
          <w:bCs/>
          <w:i/>
          <w:iCs/>
          <w:sz w:val="22"/>
          <w:szCs w:val="22"/>
        </w:rPr>
      </w:pPr>
    </w:p>
    <w:p w14:paraId="1BF3B6D3" w14:textId="1AE4D2FE" w:rsidR="00E92D8A" w:rsidRPr="00ED65CB" w:rsidRDefault="00E92D8A" w:rsidP="000937F9">
      <w:pPr>
        <w:widowControl w:val="0"/>
        <w:pBdr>
          <w:bottom w:val="single" w:sz="4" w:space="1" w:color="auto"/>
        </w:pBdr>
        <w:autoSpaceDE w:val="0"/>
        <w:autoSpaceDN w:val="0"/>
        <w:adjustRightInd w:val="0"/>
        <w:spacing w:before="120" w:after="120"/>
        <w:jc w:val="center"/>
        <w:rPr>
          <w:rFonts w:ascii="Arial" w:hAnsi="Arial" w:cs="Arial"/>
          <w:b/>
          <w:iCs/>
          <w:sz w:val="22"/>
          <w:szCs w:val="22"/>
        </w:rPr>
      </w:pPr>
      <w:r w:rsidRPr="00ED65CB">
        <w:rPr>
          <w:rFonts w:ascii="Arial" w:hAnsi="Arial" w:cs="Arial"/>
          <w:b/>
          <w:bCs/>
          <w:iCs/>
          <w:sz w:val="22"/>
          <w:szCs w:val="22"/>
        </w:rPr>
        <w:t>Risco Operacional</w:t>
      </w:r>
    </w:p>
    <w:p w14:paraId="6FB98003" w14:textId="67AE0AB3" w:rsidR="00E92D8A" w:rsidRPr="00ED65CB" w:rsidRDefault="00E92D8A"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 xml:space="preserve">As operações dos fundos e carteiras estão sujeitas a </w:t>
      </w:r>
      <w:r w:rsidRPr="00ED65CB">
        <w:rPr>
          <w:rFonts w:ascii="Arial" w:hAnsi="Arial" w:cs="Arial"/>
          <w:bCs/>
          <w:sz w:val="22"/>
          <w:szCs w:val="22"/>
        </w:rPr>
        <w:t>riscos operacionais</w:t>
      </w:r>
      <w:r w:rsidRPr="00ED65CB">
        <w:rPr>
          <w:rFonts w:ascii="Arial" w:hAnsi="Arial" w:cs="Arial"/>
          <w:sz w:val="22"/>
          <w:szCs w:val="22"/>
        </w:rPr>
        <w:t xml:space="preserve"> ligados aos ambientes em que são negociados, tais como, por exemplo, (i) falhas de </w:t>
      </w:r>
      <w:r w:rsidRPr="00ED65CB">
        <w:rPr>
          <w:rFonts w:ascii="Arial" w:hAnsi="Arial" w:cs="Arial"/>
          <w:i/>
          <w:sz w:val="22"/>
          <w:szCs w:val="22"/>
        </w:rPr>
        <w:t>clearings</w:t>
      </w:r>
      <w:r w:rsidRPr="00ED65CB">
        <w:rPr>
          <w:rFonts w:ascii="Arial" w:hAnsi="Arial" w:cs="Arial"/>
          <w:sz w:val="22"/>
          <w:szCs w:val="22"/>
        </w:rPr>
        <w:t>, de mercados organizados (bolsa ou balcão) onde os ativos são admitidos a registro/negociação, de registro de imóveis/cartório e/ou de fonte de informações; (ii) interrupção de operações no local de seu registro/negociação (como em casos de feriados etc.)</w:t>
      </w:r>
      <w:r w:rsidR="002930D7" w:rsidRPr="00ED65CB">
        <w:rPr>
          <w:rFonts w:ascii="Arial" w:hAnsi="Arial" w:cs="Arial"/>
          <w:sz w:val="22"/>
          <w:szCs w:val="22"/>
        </w:rPr>
        <w:t xml:space="preserve">; e (iii) falhas de comunicação (tecnológicas ou humanas), erros operacionais de execução, confirmação, cálculos, </w:t>
      </w:r>
      <w:r w:rsidR="002930D7" w:rsidRPr="00ED65CB">
        <w:rPr>
          <w:rFonts w:ascii="Arial" w:hAnsi="Arial" w:cs="Arial"/>
          <w:i/>
          <w:sz w:val="22"/>
          <w:szCs w:val="22"/>
        </w:rPr>
        <w:t>matching</w:t>
      </w:r>
      <w:r w:rsidR="002930D7" w:rsidRPr="00ED65CB">
        <w:rPr>
          <w:rFonts w:ascii="Arial" w:hAnsi="Arial" w:cs="Arial"/>
          <w:sz w:val="22"/>
          <w:szCs w:val="22"/>
        </w:rPr>
        <w:t xml:space="preserve"> etc.</w:t>
      </w:r>
    </w:p>
    <w:p w14:paraId="3A70D83E" w14:textId="5F50D640" w:rsidR="00E92D8A" w:rsidRPr="00ED65CB" w:rsidRDefault="00E92D8A"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 xml:space="preserve">Por motivos e/ou fatores </w:t>
      </w:r>
      <w:r w:rsidR="000443C2" w:rsidRPr="00ED65CB">
        <w:rPr>
          <w:rFonts w:ascii="Arial" w:hAnsi="Arial" w:cs="Arial"/>
          <w:sz w:val="22"/>
          <w:szCs w:val="22"/>
        </w:rPr>
        <w:t xml:space="preserve">alheios </w:t>
      </w:r>
      <w:r w:rsidRPr="00ED65CB">
        <w:rPr>
          <w:rFonts w:ascii="Arial" w:hAnsi="Arial" w:cs="Arial"/>
          <w:sz w:val="22"/>
          <w:szCs w:val="22"/>
        </w:rPr>
        <w:t xml:space="preserve">à vontade da </w:t>
      </w:r>
      <w:r w:rsidR="00F45486" w:rsidRPr="00ED65CB">
        <w:rPr>
          <w:rFonts w:ascii="Arial" w:hAnsi="Arial" w:cs="Arial"/>
          <w:sz w:val="22"/>
          <w:szCs w:val="22"/>
        </w:rPr>
        <w:t>MAXIPLAN</w:t>
      </w:r>
      <w:r w:rsidR="00994515" w:rsidRPr="00ED65CB">
        <w:rPr>
          <w:rFonts w:ascii="Arial" w:hAnsi="Arial" w:cs="Arial"/>
          <w:sz w:val="22"/>
          <w:szCs w:val="22"/>
        </w:rPr>
        <w:t xml:space="preserve"> </w:t>
      </w:r>
      <w:r w:rsidRPr="00ED65CB">
        <w:rPr>
          <w:rFonts w:ascii="Arial" w:hAnsi="Arial" w:cs="Arial"/>
          <w:sz w:val="22"/>
          <w:szCs w:val="22"/>
        </w:rPr>
        <w:t xml:space="preserve">e/ou de seus respectivos Colaboradores, eventos de transferência de recursos ou de títulos podem não ocorrer conforme o previsto. Estes motivos e fatores incluem, por exemplo, inadimplência do intermediário ou das partes, falhas, interrupções, atrasos ou bloqueios nos sistemas ou serviços das centrais depositárias, </w:t>
      </w:r>
      <w:r w:rsidRPr="00ED65CB">
        <w:rPr>
          <w:rFonts w:ascii="Arial" w:hAnsi="Arial" w:cs="Arial"/>
          <w:i/>
          <w:sz w:val="22"/>
          <w:szCs w:val="22"/>
        </w:rPr>
        <w:t>clearings</w:t>
      </w:r>
      <w:r w:rsidRPr="00ED65CB">
        <w:rPr>
          <w:rFonts w:ascii="Arial" w:hAnsi="Arial" w:cs="Arial"/>
          <w:sz w:val="22"/>
          <w:szCs w:val="22"/>
        </w:rPr>
        <w:t xml:space="preserve"> ou sistemas de liquidação, contrapartes centrais garantidoras ou do banco liquidante envolvidos na liquidação dos referidos eventos.</w:t>
      </w:r>
    </w:p>
    <w:p w14:paraId="1624A4C2" w14:textId="525B23E0" w:rsidR="00E92D8A" w:rsidRPr="00ED65CB" w:rsidRDefault="00E92D8A"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 xml:space="preserve">A negociação e os valores, ativos, contratos e ativos financeiros dos fundos </w:t>
      </w:r>
      <w:r w:rsidR="0026747C" w:rsidRPr="00ED65CB">
        <w:rPr>
          <w:rFonts w:ascii="Arial" w:hAnsi="Arial" w:cs="Arial"/>
          <w:sz w:val="22"/>
          <w:szCs w:val="22"/>
        </w:rPr>
        <w:t xml:space="preserve">e carteiras </w:t>
      </w:r>
      <w:r w:rsidRPr="00ED65CB">
        <w:rPr>
          <w:rFonts w:ascii="Arial" w:hAnsi="Arial" w:cs="Arial"/>
          <w:sz w:val="22"/>
          <w:szCs w:val="22"/>
        </w:rPr>
        <w:t>podem ser afetados por fatores exógenos diversos, tais como interferências de autoridades governamentais e órgãos reguladores nos mercados, moratórias, alterações da política monetária ou da regulamentação aplicável aos fundos de investimento e/ou a suas operações, podendo, eventualmente, causar perdas aos cotistas</w:t>
      </w:r>
      <w:r w:rsidR="0055143E" w:rsidRPr="00ED65CB">
        <w:rPr>
          <w:rFonts w:ascii="Arial" w:hAnsi="Arial" w:cs="Arial"/>
          <w:sz w:val="22"/>
          <w:szCs w:val="22"/>
        </w:rPr>
        <w:t>/titulares das carteiras</w:t>
      </w:r>
      <w:r w:rsidRPr="00ED65CB">
        <w:rPr>
          <w:rFonts w:ascii="Arial" w:hAnsi="Arial" w:cs="Arial"/>
          <w:sz w:val="22"/>
          <w:szCs w:val="22"/>
        </w:rPr>
        <w:t>. Ademais, o fluxo regular das operações realizadas no mercado internacional pode ser obstado por condições políticas, regulatórias e/ou macroeconômicas dos países envolvidos.</w:t>
      </w:r>
    </w:p>
    <w:p w14:paraId="071BF492" w14:textId="77777777" w:rsidR="00FC3A6B" w:rsidRPr="00ED65CB" w:rsidRDefault="00FC3A6B" w:rsidP="000937F9">
      <w:pPr>
        <w:widowControl w:val="0"/>
        <w:autoSpaceDE w:val="0"/>
        <w:autoSpaceDN w:val="0"/>
        <w:adjustRightInd w:val="0"/>
        <w:spacing w:before="120" w:after="120"/>
        <w:jc w:val="center"/>
        <w:rPr>
          <w:rFonts w:ascii="Arial" w:hAnsi="Arial" w:cs="Arial"/>
          <w:bCs/>
          <w:sz w:val="22"/>
          <w:szCs w:val="22"/>
        </w:rPr>
      </w:pPr>
    </w:p>
    <w:p w14:paraId="16D15EFA" w14:textId="6CA81434" w:rsidR="00E92D8A" w:rsidRPr="00ED65CB" w:rsidRDefault="00E92D8A" w:rsidP="000937F9">
      <w:pPr>
        <w:widowControl w:val="0"/>
        <w:pBdr>
          <w:bottom w:val="single" w:sz="4" w:space="1" w:color="auto"/>
        </w:pBdr>
        <w:autoSpaceDE w:val="0"/>
        <w:autoSpaceDN w:val="0"/>
        <w:adjustRightInd w:val="0"/>
        <w:spacing w:before="120" w:after="120"/>
        <w:jc w:val="center"/>
        <w:rPr>
          <w:rFonts w:ascii="Arial" w:hAnsi="Arial" w:cs="Arial"/>
          <w:b/>
          <w:iCs/>
          <w:sz w:val="22"/>
          <w:szCs w:val="22"/>
        </w:rPr>
      </w:pPr>
      <w:r w:rsidRPr="00ED65CB">
        <w:rPr>
          <w:rFonts w:ascii="Arial" w:hAnsi="Arial" w:cs="Arial"/>
          <w:b/>
          <w:bCs/>
          <w:iCs/>
          <w:sz w:val="22"/>
          <w:szCs w:val="22"/>
        </w:rPr>
        <w:t>Risco de Concentração</w:t>
      </w:r>
    </w:p>
    <w:p w14:paraId="79354EA5" w14:textId="77777777" w:rsidR="00E92D8A" w:rsidRPr="00ED65CB" w:rsidRDefault="00E92D8A"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Em função das estratégias de gestão, os fundos e carteiras podem se sujeitar ao risco de perdas por falta de diversificação de emissores, classes de ativos, mercados, modalidades de operação ou setores econômicos. A concentração de investidores (passivo) também pode ser fator de risco, e é objeto de monitoramento.</w:t>
      </w:r>
    </w:p>
    <w:p w14:paraId="5F8D914B" w14:textId="77777777" w:rsidR="00FC3A6B" w:rsidRPr="00ED65CB" w:rsidRDefault="00FC3A6B" w:rsidP="000937F9">
      <w:pPr>
        <w:widowControl w:val="0"/>
        <w:autoSpaceDE w:val="0"/>
        <w:autoSpaceDN w:val="0"/>
        <w:adjustRightInd w:val="0"/>
        <w:spacing w:before="120" w:after="120"/>
        <w:jc w:val="center"/>
        <w:rPr>
          <w:rFonts w:ascii="Arial" w:hAnsi="Arial" w:cs="Arial"/>
          <w:bCs/>
          <w:sz w:val="22"/>
          <w:szCs w:val="22"/>
        </w:rPr>
      </w:pPr>
    </w:p>
    <w:p w14:paraId="0D170821" w14:textId="56824B3F" w:rsidR="00E92D8A" w:rsidRPr="00ED65CB" w:rsidRDefault="00E92D8A" w:rsidP="000937F9">
      <w:pPr>
        <w:widowControl w:val="0"/>
        <w:pBdr>
          <w:bottom w:val="single" w:sz="4" w:space="1" w:color="auto"/>
        </w:pBdr>
        <w:autoSpaceDE w:val="0"/>
        <w:autoSpaceDN w:val="0"/>
        <w:adjustRightInd w:val="0"/>
        <w:spacing w:before="120" w:after="120"/>
        <w:jc w:val="center"/>
        <w:rPr>
          <w:rFonts w:ascii="Arial" w:hAnsi="Arial" w:cs="Arial"/>
          <w:b/>
          <w:iCs/>
          <w:sz w:val="22"/>
          <w:szCs w:val="22"/>
        </w:rPr>
      </w:pPr>
      <w:r w:rsidRPr="00ED65CB">
        <w:rPr>
          <w:rFonts w:ascii="Arial" w:hAnsi="Arial" w:cs="Arial"/>
          <w:b/>
          <w:bCs/>
          <w:iCs/>
          <w:sz w:val="22"/>
          <w:szCs w:val="22"/>
        </w:rPr>
        <w:t>Risco de Liquidez</w:t>
      </w:r>
    </w:p>
    <w:p w14:paraId="479F9AF3" w14:textId="78DA5B4D" w:rsidR="00E92D8A" w:rsidRPr="00ED65CB" w:rsidRDefault="00E92D8A"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Dependendo das condições do mercado, os ativos financeiros dos fundos podem sofrer diminuição</w:t>
      </w:r>
      <w:r w:rsidR="002930D7" w:rsidRPr="00ED65CB">
        <w:rPr>
          <w:rFonts w:ascii="Arial" w:hAnsi="Arial" w:cs="Arial"/>
          <w:sz w:val="22"/>
          <w:szCs w:val="22"/>
        </w:rPr>
        <w:t>, interrupção ou mesmo suspensão</w:t>
      </w:r>
      <w:r w:rsidRPr="00ED65CB">
        <w:rPr>
          <w:rFonts w:ascii="Arial" w:hAnsi="Arial" w:cs="Arial"/>
          <w:sz w:val="22"/>
          <w:szCs w:val="22"/>
        </w:rPr>
        <w:t xml:space="preserve"> de sua possibilidade de negociação. Nesses casos, a </w:t>
      </w:r>
      <w:r w:rsidR="00F45486" w:rsidRPr="00ED65CB">
        <w:rPr>
          <w:rFonts w:ascii="Arial" w:hAnsi="Arial" w:cs="Arial"/>
          <w:sz w:val="22"/>
          <w:szCs w:val="22"/>
        </w:rPr>
        <w:t>MAXIPLAN</w:t>
      </w:r>
      <w:r w:rsidR="00994515" w:rsidRPr="00ED65CB">
        <w:rPr>
          <w:rFonts w:ascii="Arial" w:hAnsi="Arial" w:cs="Arial"/>
          <w:sz w:val="22"/>
          <w:szCs w:val="22"/>
        </w:rPr>
        <w:t xml:space="preserve"> </w:t>
      </w:r>
      <w:r w:rsidRPr="00ED65CB">
        <w:rPr>
          <w:rFonts w:ascii="Arial" w:hAnsi="Arial" w:cs="Arial"/>
          <w:sz w:val="22"/>
          <w:szCs w:val="22"/>
        </w:rPr>
        <w:t>poderá eventualmente se ver obrigada a aceitar descontos ou deságios na venda dos ativos (ou de ágio na compra), prejudicando a rentabilidade do fundo/carteira, ou até mesmo a liquidação dos resgates solicitados mediante entrega de ativos.</w:t>
      </w:r>
      <w:r w:rsidR="002930D7" w:rsidRPr="00ED65CB">
        <w:rPr>
          <w:rFonts w:ascii="Arial" w:hAnsi="Arial" w:cs="Arial"/>
          <w:sz w:val="22"/>
          <w:szCs w:val="22"/>
        </w:rPr>
        <w:t xml:space="preserve"> Em condições extremas, pode nem ser possível tal liquidação mesmo que a preços com descontos ou deságios, quando </w:t>
      </w:r>
      <w:r w:rsidR="002930D7" w:rsidRPr="00ED65CB">
        <w:rPr>
          <w:rFonts w:ascii="Arial" w:hAnsi="Arial" w:cs="Arial"/>
          <w:sz w:val="22"/>
          <w:szCs w:val="22"/>
        </w:rPr>
        <w:lastRenderedPageBreak/>
        <w:t xml:space="preserve">se tratar de situações tais como a suspensão ou interrupção de negócios </w:t>
      </w:r>
      <w:r w:rsidR="002103AE" w:rsidRPr="00ED65CB">
        <w:rPr>
          <w:rFonts w:ascii="Arial" w:hAnsi="Arial" w:cs="Arial"/>
          <w:sz w:val="22"/>
          <w:szCs w:val="22"/>
        </w:rPr>
        <w:t>nos mercados</w:t>
      </w:r>
      <w:r w:rsidR="002930D7" w:rsidRPr="00ED65CB">
        <w:rPr>
          <w:rFonts w:ascii="Arial" w:hAnsi="Arial" w:cs="Arial"/>
          <w:sz w:val="22"/>
          <w:szCs w:val="22"/>
        </w:rPr>
        <w:t xml:space="preserve"> em geral, ou de determinado ativo.</w:t>
      </w:r>
    </w:p>
    <w:p w14:paraId="5108489F" w14:textId="166D55D6" w:rsidR="00E92D8A" w:rsidRPr="00ED65CB" w:rsidRDefault="00E92D8A"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 xml:space="preserve">Apesar do esforço e da diligência da </w:t>
      </w:r>
      <w:r w:rsidR="00F45486" w:rsidRPr="00ED65CB">
        <w:rPr>
          <w:rFonts w:ascii="Arial" w:hAnsi="Arial" w:cs="Arial"/>
          <w:sz w:val="22"/>
          <w:szCs w:val="22"/>
        </w:rPr>
        <w:t>MAXIPLAN</w:t>
      </w:r>
      <w:r w:rsidR="00994515" w:rsidRPr="00ED65CB">
        <w:rPr>
          <w:rFonts w:ascii="Arial" w:hAnsi="Arial" w:cs="Arial"/>
          <w:sz w:val="22"/>
          <w:szCs w:val="22"/>
        </w:rPr>
        <w:t xml:space="preserve"> </w:t>
      </w:r>
      <w:r w:rsidRPr="00ED65CB">
        <w:rPr>
          <w:rFonts w:ascii="Arial" w:hAnsi="Arial" w:cs="Arial"/>
          <w:sz w:val="22"/>
          <w:szCs w:val="22"/>
        </w:rPr>
        <w:t>(e dos respectivos administradores dos fundos sob gestão) em manter a liquidez da carteira do fundo/carteira administrada adequada ao prazo de pagamento de resgates definido em cada regulamento/mandato, existe o risco de descasamento entre a efetiva liquidez e o prazo para pagamento dos resgates. Isso pode acontecer em função de momentos atípicos de mercado ou por falha em modelo de estimativa de liquidez que se baseia em dados estatísticos e observações de mercado.</w:t>
      </w:r>
    </w:p>
    <w:p w14:paraId="45D6EEA0" w14:textId="1D47FF57" w:rsidR="00E92D8A" w:rsidRPr="00ED65CB" w:rsidRDefault="00E92D8A"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 xml:space="preserve">Conforme o caso, por prever a alocação de recursos em instrumentos com potencial de retorno superior ao de instrumentos tradicionais, </w:t>
      </w:r>
      <w:r w:rsidR="002103AE" w:rsidRPr="00ED65CB">
        <w:rPr>
          <w:rFonts w:ascii="Arial" w:hAnsi="Arial" w:cs="Arial"/>
          <w:sz w:val="22"/>
          <w:szCs w:val="22"/>
        </w:rPr>
        <w:t xml:space="preserve">mas, </w:t>
      </w:r>
      <w:r w:rsidRPr="00ED65CB">
        <w:rPr>
          <w:rFonts w:ascii="Arial" w:hAnsi="Arial" w:cs="Arial"/>
          <w:sz w:val="22"/>
          <w:szCs w:val="22"/>
        </w:rPr>
        <w:t>com negociabilidade no mercado mais restrita que os instrumentos convencionais, os fundos/carteiras poderão ter que aceitar deságios em relação ao preço esperado de seus instrumentos e com isso impactar negativamente a sua rentabilidade.</w:t>
      </w:r>
    </w:p>
    <w:p w14:paraId="618D5B6C" w14:textId="657F2348" w:rsidR="00E92D8A" w:rsidRPr="00ED65CB" w:rsidRDefault="00E92D8A"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Portanto, pode ocorrer a impossibilidade de cumprimento de obrigações esperadas ou inesperadas, correntes e futuras, inclusive as decorrentes de vinculação de garantias, bem como a impossibilidade de negociações a preços de mercado de uma determinada posição, devido ao seu tamanho elevado em relação ao volume normalmente transacionado, ou em razão de alguma descontinuidade no mercado.</w:t>
      </w:r>
    </w:p>
    <w:p w14:paraId="0F877E00" w14:textId="77777777" w:rsidR="00861C4D" w:rsidRPr="00ED65CB" w:rsidRDefault="00861C4D" w:rsidP="000937F9">
      <w:pPr>
        <w:widowControl w:val="0"/>
        <w:autoSpaceDE w:val="0"/>
        <w:autoSpaceDN w:val="0"/>
        <w:adjustRightInd w:val="0"/>
        <w:spacing w:before="120" w:after="120"/>
        <w:jc w:val="both"/>
        <w:rPr>
          <w:rFonts w:ascii="Arial" w:hAnsi="Arial" w:cs="Arial"/>
          <w:sz w:val="22"/>
          <w:szCs w:val="22"/>
        </w:rPr>
      </w:pPr>
    </w:p>
    <w:p w14:paraId="06F91C46" w14:textId="77777777" w:rsidR="00E92D8A" w:rsidRPr="00ED65CB" w:rsidRDefault="00E92D8A" w:rsidP="000937F9">
      <w:pPr>
        <w:widowControl w:val="0"/>
        <w:pBdr>
          <w:bottom w:val="single" w:sz="4" w:space="1" w:color="auto"/>
        </w:pBdr>
        <w:autoSpaceDE w:val="0"/>
        <w:autoSpaceDN w:val="0"/>
        <w:adjustRightInd w:val="0"/>
        <w:spacing w:before="120" w:after="120"/>
        <w:jc w:val="center"/>
        <w:rPr>
          <w:rFonts w:ascii="Arial" w:hAnsi="Arial" w:cs="Arial"/>
          <w:b/>
          <w:iCs/>
          <w:sz w:val="22"/>
          <w:szCs w:val="22"/>
        </w:rPr>
      </w:pPr>
      <w:r w:rsidRPr="00ED65CB">
        <w:rPr>
          <w:rFonts w:ascii="Arial" w:hAnsi="Arial" w:cs="Arial"/>
          <w:b/>
          <w:bCs/>
          <w:iCs/>
          <w:sz w:val="22"/>
          <w:szCs w:val="22"/>
        </w:rPr>
        <w:t>Risco de Crédito</w:t>
      </w:r>
    </w:p>
    <w:p w14:paraId="1DBE5B56" w14:textId="3DFB88D4" w:rsidR="00E92D8A" w:rsidRPr="00ED65CB" w:rsidRDefault="00E92D8A"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As operações dos fundos e carteiras estão sujeitas à inadimplência ou mora dos emissores dos seus ativos financeiros e contrapartes, inclusive centrais garantidoras</w:t>
      </w:r>
      <w:r w:rsidR="006F5873" w:rsidRPr="00ED65CB">
        <w:rPr>
          <w:rFonts w:ascii="Arial" w:hAnsi="Arial" w:cs="Arial"/>
          <w:sz w:val="22"/>
          <w:szCs w:val="22"/>
        </w:rPr>
        <w:t>, lastros, garantias, fianças,</w:t>
      </w:r>
      <w:r w:rsidRPr="00ED65CB">
        <w:rPr>
          <w:rFonts w:ascii="Arial" w:hAnsi="Arial" w:cs="Arial"/>
          <w:sz w:val="22"/>
          <w:szCs w:val="22"/>
        </w:rPr>
        <w:t xml:space="preserve"> e prestadores de serviços envolvidos no trânsito de recursos do fundo, caso em que os fundos poderão (i) ter reduzida a sua rentabilidade, (ii) sofrer perdas financeiras até o limite das operações contratadas e não liquidadas e/ou (iii) ter desvalorização de parte ou todo o valor alocado nos ativos financeiros.</w:t>
      </w:r>
    </w:p>
    <w:p w14:paraId="10C851E7" w14:textId="77777777" w:rsidR="00DA5CAD" w:rsidRPr="00ED65CB" w:rsidRDefault="00DA5CAD" w:rsidP="000937F9">
      <w:pPr>
        <w:widowControl w:val="0"/>
        <w:autoSpaceDE w:val="0"/>
        <w:autoSpaceDN w:val="0"/>
        <w:adjustRightInd w:val="0"/>
        <w:spacing w:before="120" w:after="120"/>
        <w:jc w:val="both"/>
        <w:rPr>
          <w:rFonts w:ascii="Arial" w:hAnsi="Arial" w:cs="Arial"/>
          <w:sz w:val="22"/>
          <w:szCs w:val="22"/>
        </w:rPr>
      </w:pPr>
    </w:p>
    <w:p w14:paraId="2AC2A4AC" w14:textId="77777777" w:rsidR="00E92D8A" w:rsidRPr="00ED65CB" w:rsidRDefault="00E92D8A" w:rsidP="000937F9">
      <w:pPr>
        <w:widowControl w:val="0"/>
        <w:pBdr>
          <w:bottom w:val="single" w:sz="4" w:space="1" w:color="auto"/>
        </w:pBdr>
        <w:autoSpaceDE w:val="0"/>
        <w:autoSpaceDN w:val="0"/>
        <w:adjustRightInd w:val="0"/>
        <w:spacing w:before="120" w:after="120"/>
        <w:jc w:val="center"/>
        <w:rPr>
          <w:rFonts w:ascii="Arial" w:hAnsi="Arial" w:cs="Arial"/>
          <w:b/>
          <w:iCs/>
          <w:sz w:val="22"/>
          <w:szCs w:val="22"/>
        </w:rPr>
      </w:pPr>
      <w:r w:rsidRPr="00ED65CB">
        <w:rPr>
          <w:rFonts w:ascii="Arial" w:hAnsi="Arial" w:cs="Arial"/>
          <w:b/>
          <w:iCs/>
          <w:sz w:val="22"/>
          <w:szCs w:val="22"/>
        </w:rPr>
        <w:t>Risco de Contraparte</w:t>
      </w:r>
    </w:p>
    <w:p w14:paraId="08341754" w14:textId="3F81EA0B" w:rsidR="00E92D8A" w:rsidRPr="00ED65CB" w:rsidRDefault="00E92D8A"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É a possibilidade de ocorrência de perdas associadas ao não cumprimento, pela respectiva contraparte, de suas respectivas obrigações operacionais ou financeiras nos termos pactuados.</w:t>
      </w:r>
    </w:p>
    <w:p w14:paraId="75FC8B46" w14:textId="77777777" w:rsidR="00E35438" w:rsidRPr="00ED65CB" w:rsidRDefault="00E35438" w:rsidP="000937F9">
      <w:pPr>
        <w:widowControl w:val="0"/>
        <w:autoSpaceDE w:val="0"/>
        <w:autoSpaceDN w:val="0"/>
        <w:adjustRightInd w:val="0"/>
        <w:spacing w:before="120" w:after="120"/>
        <w:jc w:val="both"/>
        <w:rPr>
          <w:rFonts w:ascii="Arial" w:hAnsi="Arial" w:cs="Arial"/>
          <w:sz w:val="22"/>
          <w:szCs w:val="22"/>
        </w:rPr>
      </w:pPr>
    </w:p>
    <w:p w14:paraId="516FB7DF" w14:textId="77777777" w:rsidR="00E92D8A" w:rsidRPr="00ED65CB" w:rsidRDefault="00E92D8A" w:rsidP="000937F9">
      <w:pPr>
        <w:widowControl w:val="0"/>
        <w:pBdr>
          <w:bottom w:val="single" w:sz="4" w:space="1" w:color="auto"/>
        </w:pBdr>
        <w:autoSpaceDE w:val="0"/>
        <w:autoSpaceDN w:val="0"/>
        <w:adjustRightInd w:val="0"/>
        <w:spacing w:before="120" w:after="120"/>
        <w:jc w:val="center"/>
        <w:rPr>
          <w:rFonts w:ascii="Arial" w:hAnsi="Arial" w:cs="Arial"/>
          <w:b/>
          <w:sz w:val="22"/>
          <w:szCs w:val="22"/>
        </w:rPr>
      </w:pPr>
      <w:r w:rsidRPr="00ED65CB">
        <w:rPr>
          <w:rFonts w:ascii="Arial" w:hAnsi="Arial" w:cs="Arial"/>
          <w:b/>
          <w:bCs/>
          <w:sz w:val="22"/>
          <w:szCs w:val="22"/>
        </w:rPr>
        <w:t>Organograma e Responsabilidade da Área de Risco</w:t>
      </w:r>
    </w:p>
    <w:p w14:paraId="45EDD55B" w14:textId="6109A32A" w:rsidR="00E92D8A" w:rsidRPr="00ED65CB" w:rsidRDefault="00E92D8A"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A Área de Risco é formada pelo diretor estatutário responsável</w:t>
      </w:r>
      <w:r w:rsidRPr="00ED65CB">
        <w:rPr>
          <w:rStyle w:val="Refdenotaderodap"/>
          <w:rFonts w:ascii="Arial" w:hAnsi="Arial" w:cs="Arial"/>
          <w:sz w:val="22"/>
          <w:szCs w:val="22"/>
        </w:rPr>
        <w:footnoteReference w:id="2"/>
      </w:r>
      <w:r w:rsidRPr="00ED65CB">
        <w:rPr>
          <w:rFonts w:ascii="Arial" w:hAnsi="Arial" w:cs="Arial"/>
          <w:sz w:val="22"/>
          <w:szCs w:val="22"/>
        </w:rPr>
        <w:t xml:space="preserve"> e por um segundo </w:t>
      </w:r>
      <w:r w:rsidR="005E321B" w:rsidRPr="00ED65CB">
        <w:rPr>
          <w:rFonts w:ascii="Arial" w:hAnsi="Arial" w:cs="Arial"/>
          <w:sz w:val="22"/>
          <w:szCs w:val="22"/>
        </w:rPr>
        <w:t>profissional</w:t>
      </w:r>
      <w:r w:rsidRPr="00ED65CB">
        <w:rPr>
          <w:rFonts w:ascii="Arial" w:hAnsi="Arial" w:cs="Arial"/>
          <w:sz w:val="22"/>
          <w:szCs w:val="22"/>
        </w:rPr>
        <w:t xml:space="preserve">, os quais se dedicam ao exercício das atividades de gerenciamento dos riscos ínsitos às atividades da </w:t>
      </w:r>
      <w:r w:rsidR="00F45486" w:rsidRPr="00ED65CB">
        <w:rPr>
          <w:rFonts w:ascii="Arial" w:hAnsi="Arial" w:cs="Arial"/>
          <w:sz w:val="22"/>
          <w:szCs w:val="22"/>
        </w:rPr>
        <w:t>MAXIPLAN</w:t>
      </w:r>
      <w:r w:rsidR="00765FE0" w:rsidRPr="00ED65CB">
        <w:rPr>
          <w:rFonts w:ascii="Arial" w:hAnsi="Arial" w:cs="Arial"/>
          <w:sz w:val="22"/>
          <w:szCs w:val="22"/>
        </w:rPr>
        <w:t>.</w:t>
      </w:r>
    </w:p>
    <w:p w14:paraId="501EDAC0" w14:textId="77777777" w:rsidR="00E92D8A" w:rsidRPr="00ED65CB" w:rsidRDefault="00E92D8A"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 xml:space="preserve">O fluxo de informações entre os envolvidos no processo de gerenciamento de risco é contínuo, cabendo as decisões em última instância ao Diretor de Risco, </w:t>
      </w:r>
      <w:r w:rsidRPr="00ED65CB">
        <w:rPr>
          <w:rFonts w:ascii="Arial" w:hAnsi="Arial" w:cs="Arial"/>
          <w:i/>
          <w:iCs/>
          <w:sz w:val="22"/>
          <w:szCs w:val="22"/>
        </w:rPr>
        <w:t>Compliance</w:t>
      </w:r>
      <w:r w:rsidRPr="00ED65CB">
        <w:rPr>
          <w:rFonts w:ascii="Arial" w:hAnsi="Arial" w:cs="Arial"/>
          <w:sz w:val="22"/>
          <w:szCs w:val="22"/>
        </w:rPr>
        <w:t xml:space="preserve"> e PLD e ao Comitê de Risco.</w:t>
      </w:r>
    </w:p>
    <w:p w14:paraId="4ABAD7A8" w14:textId="3775CE33" w:rsidR="00E92D8A" w:rsidRPr="00ED65CB" w:rsidRDefault="00E92D8A" w:rsidP="000937F9">
      <w:pPr>
        <w:widowControl w:val="0"/>
        <w:autoSpaceDE w:val="0"/>
        <w:autoSpaceDN w:val="0"/>
        <w:adjustRightInd w:val="0"/>
        <w:spacing w:before="120" w:after="120"/>
        <w:jc w:val="both"/>
        <w:rPr>
          <w:rFonts w:ascii="Arial" w:hAnsi="Arial" w:cs="Arial"/>
          <w:bCs/>
          <w:sz w:val="22"/>
          <w:szCs w:val="22"/>
        </w:rPr>
      </w:pPr>
      <w:r w:rsidRPr="00ED65CB">
        <w:rPr>
          <w:rFonts w:ascii="Arial" w:hAnsi="Arial" w:cs="Arial"/>
          <w:sz w:val="22"/>
          <w:szCs w:val="22"/>
        </w:rPr>
        <w:t xml:space="preserve">A equipe é responsável pela modelagem, validação e monitoramento das métricas de gerenciamento de riscos de mercado, liquidez, crédito/contraparte e operacional. Tais funções se dão através de sistemas internos e/ou ferramentas tecnológicas/técnicas especializadas, contratadas junto a prestador de serviço externo à </w:t>
      </w:r>
      <w:r w:rsidR="00F45486" w:rsidRPr="00ED65CB">
        <w:rPr>
          <w:rFonts w:ascii="Arial" w:hAnsi="Arial" w:cs="Arial"/>
          <w:sz w:val="22"/>
          <w:szCs w:val="22"/>
        </w:rPr>
        <w:t>MAXIPLAN</w:t>
      </w:r>
      <w:r w:rsidRPr="00ED65CB">
        <w:rPr>
          <w:rFonts w:ascii="Arial" w:hAnsi="Arial" w:cs="Arial"/>
          <w:sz w:val="22"/>
          <w:szCs w:val="22"/>
        </w:rPr>
        <w:t>, com comprovada qualificação.</w:t>
      </w:r>
    </w:p>
    <w:p w14:paraId="0C3DF99A" w14:textId="77777777" w:rsidR="0005410C" w:rsidRDefault="0005410C" w:rsidP="000937F9">
      <w:pPr>
        <w:widowControl w:val="0"/>
        <w:autoSpaceDE w:val="0"/>
        <w:autoSpaceDN w:val="0"/>
        <w:adjustRightInd w:val="0"/>
        <w:spacing w:before="120" w:after="120"/>
        <w:jc w:val="both"/>
        <w:rPr>
          <w:rFonts w:ascii="Arial" w:hAnsi="Arial" w:cs="Arial"/>
          <w:sz w:val="22"/>
          <w:szCs w:val="22"/>
        </w:rPr>
      </w:pPr>
    </w:p>
    <w:p w14:paraId="7CF0350C" w14:textId="0F1AA523" w:rsidR="00E92D8A" w:rsidRPr="00ED65CB" w:rsidRDefault="00E92D8A"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 xml:space="preserve">A equipe também é responsável pelo cálculo de resultado gerencial, análise de performance relativa a </w:t>
      </w:r>
      <w:r w:rsidRPr="00ED65CB">
        <w:rPr>
          <w:rFonts w:ascii="Arial" w:hAnsi="Arial" w:cs="Arial"/>
          <w:i/>
          <w:sz w:val="22"/>
          <w:szCs w:val="22"/>
        </w:rPr>
        <w:t>benchmark</w:t>
      </w:r>
      <w:r w:rsidRPr="00ED65CB">
        <w:rPr>
          <w:rFonts w:ascii="Arial" w:hAnsi="Arial" w:cs="Arial"/>
          <w:sz w:val="22"/>
          <w:szCs w:val="22"/>
        </w:rPr>
        <w:t xml:space="preserve"> e avaliação de performance ajustada ao risco.</w:t>
      </w:r>
    </w:p>
    <w:p w14:paraId="1032A78D" w14:textId="2EE75916" w:rsidR="005D6807" w:rsidRPr="00ED65CB" w:rsidRDefault="005D6807"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 xml:space="preserve">Quanto ao gerenciamento do risco de liquidez especificamente, as obrigações da equipe de Risco da </w:t>
      </w:r>
      <w:r w:rsidR="00F45486" w:rsidRPr="00ED65CB">
        <w:rPr>
          <w:rFonts w:ascii="Arial" w:hAnsi="Arial" w:cs="Arial"/>
          <w:sz w:val="22"/>
          <w:szCs w:val="22"/>
        </w:rPr>
        <w:t>MAXIPLAN</w:t>
      </w:r>
      <w:r w:rsidR="00E154E8" w:rsidRPr="00ED65CB">
        <w:rPr>
          <w:rFonts w:ascii="Arial" w:hAnsi="Arial" w:cs="Arial"/>
          <w:sz w:val="22"/>
          <w:szCs w:val="22"/>
        </w:rPr>
        <w:t xml:space="preserve"> </w:t>
      </w:r>
      <w:r w:rsidRPr="00ED65CB">
        <w:rPr>
          <w:rFonts w:ascii="Arial" w:hAnsi="Arial" w:cs="Arial"/>
          <w:sz w:val="22"/>
          <w:szCs w:val="22"/>
        </w:rPr>
        <w:t>estão mais detalhadas na Política de Gerenciamento de Risco de Liquidez, que igualmente integra o presente documento.</w:t>
      </w:r>
    </w:p>
    <w:p w14:paraId="147C6E68" w14:textId="77777777" w:rsidR="00E35438" w:rsidRPr="00ED65CB" w:rsidRDefault="00E35438" w:rsidP="000937F9">
      <w:pPr>
        <w:widowControl w:val="0"/>
        <w:autoSpaceDE w:val="0"/>
        <w:autoSpaceDN w:val="0"/>
        <w:adjustRightInd w:val="0"/>
        <w:spacing w:before="120" w:after="120"/>
        <w:jc w:val="center"/>
        <w:rPr>
          <w:rFonts w:ascii="Arial" w:hAnsi="Arial" w:cs="Arial"/>
          <w:bCs/>
          <w:sz w:val="22"/>
          <w:szCs w:val="22"/>
        </w:rPr>
      </w:pPr>
    </w:p>
    <w:p w14:paraId="26301894" w14:textId="728B641A" w:rsidR="00E92D8A" w:rsidRPr="00ED65CB" w:rsidRDefault="00E92D8A" w:rsidP="000937F9">
      <w:pPr>
        <w:widowControl w:val="0"/>
        <w:pBdr>
          <w:bottom w:val="single" w:sz="4" w:space="1" w:color="auto"/>
        </w:pBdr>
        <w:autoSpaceDE w:val="0"/>
        <w:autoSpaceDN w:val="0"/>
        <w:adjustRightInd w:val="0"/>
        <w:spacing w:before="120" w:after="120"/>
        <w:jc w:val="center"/>
        <w:rPr>
          <w:rFonts w:ascii="Arial" w:hAnsi="Arial" w:cs="Arial"/>
          <w:b/>
          <w:sz w:val="22"/>
          <w:szCs w:val="22"/>
        </w:rPr>
      </w:pPr>
      <w:r w:rsidRPr="00ED65CB">
        <w:rPr>
          <w:rFonts w:ascii="Arial" w:hAnsi="Arial" w:cs="Arial"/>
          <w:b/>
          <w:bCs/>
          <w:sz w:val="22"/>
          <w:szCs w:val="22"/>
        </w:rPr>
        <w:t>Comitê de Risco</w:t>
      </w:r>
    </w:p>
    <w:p w14:paraId="1E2BAC20" w14:textId="42835EEE" w:rsidR="00E92D8A" w:rsidRPr="00ED65CB" w:rsidRDefault="00E92D8A"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 xml:space="preserve">A estrutura de gerenciamento de riscos é suportada pelas diretrizes estabelecidas pelo Diretor de </w:t>
      </w:r>
      <w:r w:rsidRPr="00ED65CB">
        <w:rPr>
          <w:rFonts w:ascii="Arial" w:hAnsi="Arial" w:cs="Arial"/>
          <w:bCs/>
          <w:sz w:val="22"/>
          <w:szCs w:val="22"/>
        </w:rPr>
        <w:t xml:space="preserve">Risco, </w:t>
      </w:r>
      <w:r w:rsidRPr="00ED65CB">
        <w:rPr>
          <w:rFonts w:ascii="Arial" w:hAnsi="Arial" w:cs="Arial"/>
          <w:bCs/>
          <w:i/>
          <w:iCs/>
          <w:sz w:val="22"/>
          <w:szCs w:val="22"/>
        </w:rPr>
        <w:t>Compliance</w:t>
      </w:r>
      <w:r w:rsidRPr="00ED65CB">
        <w:rPr>
          <w:rFonts w:ascii="Arial" w:hAnsi="Arial" w:cs="Arial"/>
          <w:bCs/>
          <w:sz w:val="22"/>
          <w:szCs w:val="22"/>
        </w:rPr>
        <w:t xml:space="preserve"> e PLD</w:t>
      </w:r>
      <w:r w:rsidR="003F6A0A" w:rsidRPr="00ED65CB">
        <w:rPr>
          <w:rFonts w:ascii="Arial" w:hAnsi="Arial" w:cs="Arial"/>
          <w:bCs/>
          <w:sz w:val="22"/>
          <w:szCs w:val="22"/>
        </w:rPr>
        <w:t>,</w:t>
      </w:r>
      <w:r w:rsidRPr="00ED65CB">
        <w:rPr>
          <w:rFonts w:ascii="Arial" w:hAnsi="Arial" w:cs="Arial"/>
          <w:sz w:val="22"/>
          <w:szCs w:val="22"/>
        </w:rPr>
        <w:t xml:space="preserve"> e pelo Comitê de Risco.</w:t>
      </w:r>
    </w:p>
    <w:p w14:paraId="0C77109C" w14:textId="77777777" w:rsidR="00E92D8A" w:rsidRPr="00ED65CB" w:rsidRDefault="00E92D8A"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O Comitê de Risco tem como responsabilidades principais, sem limitação: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0"/>
      </w:tblGrid>
      <w:tr w:rsidR="00D95874" w:rsidRPr="00ED65CB" w14:paraId="7814B969" w14:textId="77777777" w:rsidTr="00356A89">
        <w:tc>
          <w:tcPr>
            <w:tcW w:w="8780" w:type="dxa"/>
            <w:shd w:val="clear" w:color="auto" w:fill="FFFFFF" w:themeFill="background1"/>
          </w:tcPr>
          <w:p w14:paraId="4EC4E100" w14:textId="3A33AE60" w:rsidR="00E92D8A" w:rsidRPr="00ED65CB" w:rsidRDefault="00D840AE" w:rsidP="000937F9">
            <w:pPr>
              <w:pStyle w:val="PargrafodaLista"/>
              <w:widowControl w:val="0"/>
              <w:numPr>
                <w:ilvl w:val="0"/>
                <w:numId w:val="3"/>
              </w:numPr>
              <w:autoSpaceDE w:val="0"/>
              <w:autoSpaceDN w:val="0"/>
              <w:adjustRightInd w:val="0"/>
              <w:spacing w:before="120" w:after="120"/>
              <w:ind w:left="746" w:hanging="284"/>
              <w:jc w:val="both"/>
              <w:rPr>
                <w:rFonts w:ascii="Arial" w:hAnsi="Arial" w:cs="Arial"/>
              </w:rPr>
            </w:pPr>
            <w:r w:rsidRPr="00ED65CB">
              <w:rPr>
                <w:rFonts w:ascii="Arial" w:hAnsi="Arial" w:cs="Arial"/>
              </w:rPr>
              <w:t>a</w:t>
            </w:r>
            <w:r w:rsidR="00E92D8A" w:rsidRPr="00ED65CB">
              <w:rPr>
                <w:rFonts w:ascii="Arial" w:hAnsi="Arial" w:cs="Arial"/>
              </w:rPr>
              <w:t>provar novos instrumentos, produtos e parâmetros de uma forma geral, sob aspectos de risco, e monitorar os enquadramentos aos parâmetros estabelecidos;</w:t>
            </w:r>
          </w:p>
          <w:p w14:paraId="71F89CE8" w14:textId="5A80AA77" w:rsidR="00E92D8A" w:rsidRPr="00ED65CB" w:rsidRDefault="00D840AE" w:rsidP="000937F9">
            <w:pPr>
              <w:pStyle w:val="PargrafodaLista"/>
              <w:widowControl w:val="0"/>
              <w:numPr>
                <w:ilvl w:val="0"/>
                <w:numId w:val="3"/>
              </w:numPr>
              <w:tabs>
                <w:tab w:val="left" w:pos="220"/>
                <w:tab w:val="left" w:pos="720"/>
              </w:tabs>
              <w:autoSpaceDE w:val="0"/>
              <w:autoSpaceDN w:val="0"/>
              <w:adjustRightInd w:val="0"/>
              <w:spacing w:before="120" w:after="120"/>
              <w:ind w:left="746" w:hanging="284"/>
              <w:jc w:val="both"/>
              <w:rPr>
                <w:rFonts w:ascii="Arial" w:hAnsi="Arial" w:cs="Arial"/>
              </w:rPr>
            </w:pPr>
            <w:r w:rsidRPr="00ED65CB">
              <w:rPr>
                <w:rFonts w:ascii="Arial" w:hAnsi="Arial" w:cs="Arial"/>
              </w:rPr>
              <w:t>m</w:t>
            </w:r>
            <w:r w:rsidR="00E92D8A" w:rsidRPr="00ED65CB">
              <w:rPr>
                <w:rFonts w:ascii="Arial" w:hAnsi="Arial" w:cs="Arial"/>
              </w:rPr>
              <w:t xml:space="preserve">onitoramento e apresentação técnica dos riscos dos fundos, carteiras e veículos de investimento sob responsabilidade da </w:t>
            </w:r>
            <w:r w:rsidR="00F45486" w:rsidRPr="00ED65CB">
              <w:rPr>
                <w:rFonts w:ascii="Arial" w:hAnsi="Arial" w:cs="Arial"/>
              </w:rPr>
              <w:t>MAXIPLAN</w:t>
            </w:r>
            <w:r w:rsidR="00E92D8A" w:rsidRPr="00ED65CB">
              <w:rPr>
                <w:rFonts w:ascii="Arial" w:hAnsi="Arial" w:cs="Arial"/>
              </w:rPr>
              <w:t>, bem como de seus ativos, em linha com as boas práticas de mercado, normas e regulamentações aplicáveis;</w:t>
            </w:r>
          </w:p>
          <w:p w14:paraId="69A85D4D" w14:textId="6A1D5E83" w:rsidR="00E92D8A" w:rsidRPr="00ED65CB" w:rsidRDefault="00D840AE" w:rsidP="000937F9">
            <w:pPr>
              <w:pStyle w:val="PargrafodaLista"/>
              <w:widowControl w:val="0"/>
              <w:numPr>
                <w:ilvl w:val="0"/>
                <w:numId w:val="3"/>
              </w:numPr>
              <w:tabs>
                <w:tab w:val="left" w:pos="220"/>
                <w:tab w:val="left" w:pos="720"/>
              </w:tabs>
              <w:autoSpaceDE w:val="0"/>
              <w:autoSpaceDN w:val="0"/>
              <w:adjustRightInd w:val="0"/>
              <w:spacing w:before="120" w:after="120"/>
              <w:jc w:val="both"/>
              <w:rPr>
                <w:rFonts w:ascii="Arial" w:hAnsi="Arial" w:cs="Arial"/>
              </w:rPr>
            </w:pPr>
            <w:r w:rsidRPr="00ED65CB">
              <w:rPr>
                <w:rFonts w:ascii="Arial" w:hAnsi="Arial" w:cs="Arial"/>
              </w:rPr>
              <w:t>a</w:t>
            </w:r>
            <w:r w:rsidR="00E92D8A" w:rsidRPr="00ED65CB">
              <w:rPr>
                <w:rFonts w:ascii="Arial" w:hAnsi="Arial" w:cs="Arial"/>
              </w:rPr>
              <w:t xml:space="preserve">nálise dos níveis de risco dos fundos, carteiras e veículos de investimento sob responsabilidade da </w:t>
            </w:r>
            <w:r w:rsidR="00F45486" w:rsidRPr="00ED65CB">
              <w:rPr>
                <w:rFonts w:ascii="Arial" w:hAnsi="Arial" w:cs="Arial"/>
              </w:rPr>
              <w:t>MAXIPLAN</w:t>
            </w:r>
            <w:r w:rsidR="00E154E8" w:rsidRPr="00ED65CB">
              <w:rPr>
                <w:rFonts w:ascii="Arial" w:hAnsi="Arial" w:cs="Arial"/>
              </w:rPr>
              <w:t xml:space="preserve"> </w:t>
            </w:r>
            <w:r w:rsidR="00E92D8A" w:rsidRPr="00ED65CB">
              <w:rPr>
                <w:rFonts w:ascii="Arial" w:hAnsi="Arial" w:cs="Arial"/>
              </w:rPr>
              <w:t>em relação a seus limites e estratégias propostos e o uso destes limites;</w:t>
            </w:r>
          </w:p>
          <w:p w14:paraId="71D9ECE8" w14:textId="791DF365" w:rsidR="00234334" w:rsidRPr="00ED65CB" w:rsidRDefault="00D840AE" w:rsidP="000937F9">
            <w:pPr>
              <w:pStyle w:val="PargrafodaLista"/>
              <w:widowControl w:val="0"/>
              <w:numPr>
                <w:ilvl w:val="0"/>
                <w:numId w:val="3"/>
              </w:numPr>
              <w:tabs>
                <w:tab w:val="left" w:pos="220"/>
                <w:tab w:val="left" w:pos="720"/>
              </w:tabs>
              <w:autoSpaceDE w:val="0"/>
              <w:autoSpaceDN w:val="0"/>
              <w:adjustRightInd w:val="0"/>
              <w:spacing w:before="120" w:after="120"/>
              <w:ind w:left="746" w:hanging="284"/>
              <w:jc w:val="both"/>
              <w:rPr>
                <w:rFonts w:ascii="Arial" w:hAnsi="Arial" w:cs="Arial"/>
              </w:rPr>
            </w:pPr>
            <w:r w:rsidRPr="00ED65CB">
              <w:rPr>
                <w:rFonts w:ascii="Arial" w:hAnsi="Arial" w:cs="Arial"/>
              </w:rPr>
              <w:t>a</w:t>
            </w:r>
            <w:r w:rsidR="00234334" w:rsidRPr="00ED65CB">
              <w:rPr>
                <w:rFonts w:ascii="Arial" w:hAnsi="Arial" w:cs="Arial"/>
              </w:rPr>
              <w:t xml:space="preserve">provar ou sugerir novas medidas relativa ao gerenciamento de liquidez de </w:t>
            </w:r>
            <w:r w:rsidR="007E75BA" w:rsidRPr="00ED65CB">
              <w:rPr>
                <w:rFonts w:ascii="Arial" w:hAnsi="Arial" w:cs="Arial"/>
              </w:rPr>
              <w:t>f</w:t>
            </w:r>
            <w:r w:rsidR="00234334" w:rsidRPr="00ED65CB">
              <w:rPr>
                <w:rFonts w:ascii="Arial" w:hAnsi="Arial" w:cs="Arial"/>
              </w:rPr>
              <w:t xml:space="preserve">undos </w:t>
            </w:r>
            <w:r w:rsidR="007E75BA" w:rsidRPr="00ED65CB">
              <w:rPr>
                <w:rFonts w:ascii="Arial" w:hAnsi="Arial" w:cs="Arial"/>
              </w:rPr>
              <w:t xml:space="preserve">regulados pela Instrução CVM n.º </w:t>
            </w:r>
            <w:r w:rsidR="00234334" w:rsidRPr="00ED65CB">
              <w:rPr>
                <w:rFonts w:ascii="Arial" w:hAnsi="Arial" w:cs="Arial"/>
              </w:rPr>
              <w:t>555 e carteiras administradas, sendo a sua implementação de responsabilidade da área de gestão;</w:t>
            </w:r>
          </w:p>
          <w:p w14:paraId="7B1037E6" w14:textId="6EAE506F" w:rsidR="00E92D8A" w:rsidRPr="00ED65CB" w:rsidRDefault="00D840AE" w:rsidP="000937F9">
            <w:pPr>
              <w:pStyle w:val="PargrafodaLista"/>
              <w:widowControl w:val="0"/>
              <w:numPr>
                <w:ilvl w:val="0"/>
                <w:numId w:val="3"/>
              </w:numPr>
              <w:autoSpaceDE w:val="0"/>
              <w:autoSpaceDN w:val="0"/>
              <w:adjustRightInd w:val="0"/>
              <w:spacing w:before="120" w:after="120"/>
              <w:ind w:left="746" w:hanging="284"/>
              <w:jc w:val="both"/>
              <w:rPr>
                <w:rFonts w:ascii="Arial" w:hAnsi="Arial" w:cs="Arial"/>
              </w:rPr>
            </w:pPr>
            <w:r w:rsidRPr="00ED65CB">
              <w:rPr>
                <w:rFonts w:ascii="Arial" w:hAnsi="Arial" w:cs="Arial"/>
              </w:rPr>
              <w:t>a</w:t>
            </w:r>
            <w:r w:rsidR="00E92D8A" w:rsidRPr="00ED65CB">
              <w:rPr>
                <w:rFonts w:ascii="Arial" w:hAnsi="Arial" w:cs="Arial"/>
              </w:rPr>
              <w:t xml:space="preserve">valiar os riscos envolvidos no processo de gestão de recursos da </w:t>
            </w:r>
            <w:r w:rsidR="00F45486" w:rsidRPr="00ED65CB">
              <w:rPr>
                <w:rFonts w:ascii="Arial" w:hAnsi="Arial" w:cs="Arial"/>
              </w:rPr>
              <w:t>MAXIPLAN</w:t>
            </w:r>
            <w:r w:rsidR="00E92D8A" w:rsidRPr="00ED65CB">
              <w:rPr>
                <w:rFonts w:ascii="Arial" w:hAnsi="Arial" w:cs="Arial"/>
              </w:rPr>
              <w:t>, que afetam atualmente ou que podem a vir afetar os investimentos por ela geridos;</w:t>
            </w:r>
          </w:p>
          <w:p w14:paraId="383D6618" w14:textId="747FECC0" w:rsidR="00E92D8A" w:rsidRPr="00ED65CB" w:rsidRDefault="00D840AE" w:rsidP="000937F9">
            <w:pPr>
              <w:pStyle w:val="PargrafodaLista"/>
              <w:widowControl w:val="0"/>
              <w:numPr>
                <w:ilvl w:val="0"/>
                <w:numId w:val="2"/>
              </w:numPr>
              <w:tabs>
                <w:tab w:val="left" w:pos="220"/>
                <w:tab w:val="left" w:pos="720"/>
              </w:tabs>
              <w:autoSpaceDE w:val="0"/>
              <w:autoSpaceDN w:val="0"/>
              <w:adjustRightInd w:val="0"/>
              <w:spacing w:before="120" w:after="120"/>
              <w:ind w:left="746" w:hanging="284"/>
              <w:jc w:val="both"/>
              <w:rPr>
                <w:rFonts w:ascii="Arial" w:hAnsi="Arial" w:cs="Arial"/>
              </w:rPr>
            </w:pPr>
            <w:r w:rsidRPr="00ED65CB">
              <w:rPr>
                <w:rFonts w:ascii="Arial" w:hAnsi="Arial" w:cs="Arial"/>
              </w:rPr>
              <w:t>a</w:t>
            </w:r>
            <w:r w:rsidR="00E92D8A" w:rsidRPr="00ED65CB">
              <w:rPr>
                <w:rFonts w:ascii="Arial" w:hAnsi="Arial" w:cs="Arial"/>
              </w:rPr>
              <w:t>nalisar eventuais situações ocorridas de desenquadramento no mês anterior, risco operacional e de liquidez, e discussão de mitigantes e melhorias;</w:t>
            </w:r>
          </w:p>
          <w:p w14:paraId="26828428" w14:textId="26D5C704" w:rsidR="00400B1A" w:rsidRPr="00ED65CB" w:rsidRDefault="00D840AE" w:rsidP="000937F9">
            <w:pPr>
              <w:pStyle w:val="PargrafodaLista"/>
              <w:widowControl w:val="0"/>
              <w:numPr>
                <w:ilvl w:val="0"/>
                <w:numId w:val="2"/>
              </w:numPr>
              <w:tabs>
                <w:tab w:val="left" w:pos="220"/>
                <w:tab w:val="left" w:pos="720"/>
              </w:tabs>
              <w:autoSpaceDE w:val="0"/>
              <w:autoSpaceDN w:val="0"/>
              <w:adjustRightInd w:val="0"/>
              <w:spacing w:before="120" w:after="120"/>
              <w:ind w:left="746" w:hanging="284"/>
              <w:jc w:val="both"/>
              <w:rPr>
                <w:rFonts w:ascii="Arial" w:hAnsi="Arial" w:cs="Arial"/>
              </w:rPr>
            </w:pPr>
            <w:r w:rsidRPr="00ED65CB">
              <w:rPr>
                <w:rFonts w:ascii="Arial" w:hAnsi="Arial" w:cs="Arial"/>
              </w:rPr>
              <w:t>r</w:t>
            </w:r>
            <w:r w:rsidR="00E92D8A" w:rsidRPr="00ED65CB">
              <w:rPr>
                <w:rFonts w:ascii="Arial" w:hAnsi="Arial" w:cs="Arial"/>
              </w:rPr>
              <w:t>ecomendar e fazer implementar medidas corretivas sempre que identificados desenquadramentos aos parâmetros aprovados.</w:t>
            </w:r>
          </w:p>
        </w:tc>
      </w:tr>
    </w:tbl>
    <w:p w14:paraId="4E19EAE7" w14:textId="77777777" w:rsidR="00E92D8A" w:rsidRPr="00ED65CB" w:rsidRDefault="00E92D8A" w:rsidP="000937F9">
      <w:pPr>
        <w:widowControl w:val="0"/>
        <w:tabs>
          <w:tab w:val="left" w:pos="220"/>
          <w:tab w:val="left" w:pos="720"/>
        </w:tabs>
        <w:autoSpaceDE w:val="0"/>
        <w:autoSpaceDN w:val="0"/>
        <w:adjustRightInd w:val="0"/>
        <w:spacing w:before="120" w:after="120"/>
        <w:jc w:val="both"/>
        <w:rPr>
          <w:rFonts w:ascii="Arial" w:hAnsi="Arial" w:cs="Arial"/>
          <w:sz w:val="22"/>
          <w:szCs w:val="22"/>
        </w:rPr>
      </w:pPr>
      <w:r w:rsidRPr="00ED65CB">
        <w:rPr>
          <w:rFonts w:ascii="Arial" w:hAnsi="Arial" w:cs="Arial"/>
          <w:bCs/>
          <w:sz w:val="22"/>
          <w:szCs w:val="22"/>
        </w:rPr>
        <w:t>Periodicidade</w:t>
      </w:r>
      <w:r w:rsidRPr="00ED65CB">
        <w:rPr>
          <w:rFonts w:ascii="Arial" w:hAnsi="Arial" w:cs="Arial"/>
          <w:sz w:val="22"/>
          <w:szCs w:val="22"/>
        </w:rPr>
        <w:t>: mensal, ou sempre que necessário.</w:t>
      </w:r>
    </w:p>
    <w:p w14:paraId="53558033" w14:textId="25E53C33" w:rsidR="00E92D8A" w:rsidRPr="00ED65CB" w:rsidRDefault="00E92D8A"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bCs/>
          <w:sz w:val="22"/>
          <w:szCs w:val="22"/>
        </w:rPr>
        <w:t>Participantes</w:t>
      </w:r>
      <w:r w:rsidRPr="00ED65CB">
        <w:rPr>
          <w:rFonts w:ascii="Arial" w:hAnsi="Arial" w:cs="Arial"/>
          <w:sz w:val="22"/>
          <w:szCs w:val="22"/>
        </w:rPr>
        <w:t>: Ao menos</w:t>
      </w:r>
      <w:r w:rsidR="00B422FB" w:rsidRPr="00ED65CB">
        <w:rPr>
          <w:rFonts w:ascii="Arial" w:hAnsi="Arial" w:cs="Arial"/>
          <w:sz w:val="22"/>
          <w:szCs w:val="22"/>
        </w:rPr>
        <w:t xml:space="preserve"> um</w:t>
      </w:r>
      <w:r w:rsidRPr="00ED65CB">
        <w:rPr>
          <w:rFonts w:ascii="Arial" w:hAnsi="Arial" w:cs="Arial"/>
          <w:sz w:val="22"/>
          <w:szCs w:val="22"/>
        </w:rPr>
        <w:t xml:space="preserve"> </w:t>
      </w:r>
      <w:r w:rsidR="00CA0D65" w:rsidRPr="00ED65CB">
        <w:rPr>
          <w:rFonts w:ascii="Arial" w:hAnsi="Arial" w:cs="Arial"/>
          <w:sz w:val="22"/>
          <w:szCs w:val="22"/>
        </w:rPr>
        <w:t xml:space="preserve">representante da área de gestão e/ou seu diretor, e o </w:t>
      </w:r>
      <w:r w:rsidRPr="00ED65CB">
        <w:rPr>
          <w:rFonts w:ascii="Arial" w:hAnsi="Arial" w:cs="Arial"/>
          <w:sz w:val="22"/>
          <w:szCs w:val="22"/>
        </w:rPr>
        <w:t>Diretor e</w:t>
      </w:r>
      <w:r w:rsidR="00CA0D65" w:rsidRPr="00ED65CB">
        <w:rPr>
          <w:rFonts w:ascii="Arial" w:hAnsi="Arial" w:cs="Arial"/>
          <w:sz w:val="22"/>
          <w:szCs w:val="22"/>
        </w:rPr>
        <w:t>/ou a</w:t>
      </w:r>
      <w:r w:rsidRPr="00ED65CB">
        <w:rPr>
          <w:rFonts w:ascii="Arial" w:hAnsi="Arial" w:cs="Arial"/>
          <w:sz w:val="22"/>
          <w:szCs w:val="22"/>
        </w:rPr>
        <w:t xml:space="preserve"> equipe de </w:t>
      </w:r>
      <w:r w:rsidRPr="00ED65CB">
        <w:rPr>
          <w:rFonts w:ascii="Arial" w:hAnsi="Arial" w:cs="Arial"/>
          <w:i/>
          <w:sz w:val="22"/>
          <w:szCs w:val="22"/>
        </w:rPr>
        <w:t>Compliance</w:t>
      </w:r>
      <w:r w:rsidRPr="00ED65CB">
        <w:rPr>
          <w:rFonts w:ascii="Arial" w:hAnsi="Arial" w:cs="Arial"/>
          <w:sz w:val="22"/>
          <w:szCs w:val="22"/>
        </w:rPr>
        <w:t xml:space="preserve"> e Risco.</w:t>
      </w:r>
      <w:r w:rsidR="006F5873" w:rsidRPr="00ED65CB">
        <w:rPr>
          <w:rFonts w:ascii="Arial" w:hAnsi="Arial" w:cs="Arial"/>
          <w:sz w:val="22"/>
          <w:szCs w:val="22"/>
        </w:rPr>
        <w:t xml:space="preserve"> O Diretor de Risco tem sempre direto a veto.</w:t>
      </w:r>
    </w:p>
    <w:p w14:paraId="12240E08" w14:textId="5E100BC0" w:rsidR="00E92D8A" w:rsidRPr="00ED65CB" w:rsidRDefault="00E92D8A" w:rsidP="000937F9">
      <w:pPr>
        <w:widowControl w:val="0"/>
        <w:tabs>
          <w:tab w:val="left" w:pos="0"/>
          <w:tab w:val="left" w:pos="220"/>
        </w:tabs>
        <w:autoSpaceDE w:val="0"/>
        <w:autoSpaceDN w:val="0"/>
        <w:adjustRightInd w:val="0"/>
        <w:spacing w:before="120" w:after="120"/>
        <w:jc w:val="both"/>
        <w:rPr>
          <w:rFonts w:ascii="Arial" w:hAnsi="Arial" w:cs="Arial"/>
          <w:sz w:val="22"/>
          <w:szCs w:val="22"/>
        </w:rPr>
      </w:pPr>
      <w:r w:rsidRPr="00ED65CB">
        <w:rPr>
          <w:rFonts w:ascii="Arial" w:hAnsi="Arial" w:cs="Arial"/>
          <w:bCs/>
          <w:sz w:val="22"/>
          <w:szCs w:val="22"/>
        </w:rPr>
        <w:t>Convidados</w:t>
      </w:r>
      <w:r w:rsidRPr="00ED65CB">
        <w:rPr>
          <w:rFonts w:ascii="Arial" w:hAnsi="Arial" w:cs="Arial"/>
          <w:sz w:val="22"/>
          <w:szCs w:val="22"/>
        </w:rPr>
        <w:t xml:space="preserve">: </w:t>
      </w:r>
      <w:r w:rsidR="005C42DA" w:rsidRPr="00ED65CB">
        <w:rPr>
          <w:rFonts w:ascii="Arial" w:hAnsi="Arial" w:cs="Arial"/>
          <w:sz w:val="22"/>
          <w:szCs w:val="22"/>
        </w:rPr>
        <w:t xml:space="preserve">demais </w:t>
      </w:r>
      <w:r w:rsidR="007925E1" w:rsidRPr="00ED65CB">
        <w:rPr>
          <w:rFonts w:ascii="Arial" w:hAnsi="Arial" w:cs="Arial"/>
          <w:sz w:val="22"/>
          <w:szCs w:val="22"/>
        </w:rPr>
        <w:t>C</w:t>
      </w:r>
      <w:r w:rsidR="005C42DA" w:rsidRPr="00ED65CB">
        <w:rPr>
          <w:rFonts w:ascii="Arial" w:hAnsi="Arial" w:cs="Arial"/>
          <w:sz w:val="22"/>
          <w:szCs w:val="22"/>
        </w:rPr>
        <w:t>olaboradores</w:t>
      </w:r>
      <w:r w:rsidRPr="00ED65CB">
        <w:rPr>
          <w:rFonts w:ascii="Arial" w:hAnsi="Arial" w:cs="Arial"/>
          <w:sz w:val="22"/>
          <w:szCs w:val="22"/>
        </w:rPr>
        <w:t xml:space="preserve"> podem ser convidados, porém, sem direito a voto.</w:t>
      </w:r>
    </w:p>
    <w:p w14:paraId="0C3AF2CB" w14:textId="5BF98FA7" w:rsidR="00E92D8A" w:rsidRPr="00ED65CB" w:rsidRDefault="00E92D8A"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bCs/>
          <w:sz w:val="22"/>
          <w:szCs w:val="22"/>
        </w:rPr>
        <w:t xml:space="preserve">Formalização das decisões: </w:t>
      </w:r>
      <w:r w:rsidRPr="00ED65CB">
        <w:rPr>
          <w:rFonts w:ascii="Arial" w:hAnsi="Arial" w:cs="Arial"/>
          <w:sz w:val="22"/>
          <w:szCs w:val="22"/>
        </w:rPr>
        <w:t>atas do Comitê.</w:t>
      </w:r>
    </w:p>
    <w:p w14:paraId="1008E8B7" w14:textId="77777777" w:rsidR="00861C4D" w:rsidRPr="00ED65CB" w:rsidRDefault="00861C4D" w:rsidP="000937F9">
      <w:pPr>
        <w:widowControl w:val="0"/>
        <w:autoSpaceDE w:val="0"/>
        <w:autoSpaceDN w:val="0"/>
        <w:adjustRightInd w:val="0"/>
        <w:spacing w:before="120" w:after="120"/>
        <w:jc w:val="both"/>
        <w:rPr>
          <w:rFonts w:ascii="Arial" w:hAnsi="Arial" w:cs="Arial"/>
          <w:sz w:val="22"/>
          <w:szCs w:val="22"/>
        </w:rPr>
      </w:pPr>
    </w:p>
    <w:p w14:paraId="4C811DD4" w14:textId="77777777" w:rsidR="00E92D8A" w:rsidRPr="00ED65CB" w:rsidRDefault="00E92D8A" w:rsidP="000937F9">
      <w:pPr>
        <w:widowControl w:val="0"/>
        <w:pBdr>
          <w:bottom w:val="single" w:sz="4" w:space="1" w:color="auto"/>
        </w:pBdr>
        <w:autoSpaceDE w:val="0"/>
        <w:autoSpaceDN w:val="0"/>
        <w:adjustRightInd w:val="0"/>
        <w:spacing w:before="120" w:after="120"/>
        <w:jc w:val="center"/>
        <w:rPr>
          <w:rFonts w:ascii="Arial" w:hAnsi="Arial" w:cs="Arial"/>
          <w:b/>
          <w:sz w:val="22"/>
          <w:szCs w:val="22"/>
        </w:rPr>
      </w:pPr>
      <w:r w:rsidRPr="00ED65CB">
        <w:rPr>
          <w:rFonts w:ascii="Arial" w:hAnsi="Arial" w:cs="Arial"/>
          <w:b/>
          <w:bCs/>
          <w:sz w:val="22"/>
          <w:szCs w:val="22"/>
        </w:rPr>
        <w:t>Processo de Definição de Limites de Risco</w:t>
      </w:r>
    </w:p>
    <w:p w14:paraId="7EE746E5" w14:textId="77777777" w:rsidR="00D91F0C" w:rsidRPr="00ED65CB" w:rsidRDefault="00E92D8A"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 xml:space="preserve">O Diretor de Risco, </w:t>
      </w:r>
      <w:r w:rsidRPr="00ED65CB">
        <w:rPr>
          <w:rFonts w:ascii="Arial" w:hAnsi="Arial" w:cs="Arial"/>
          <w:i/>
          <w:iCs/>
          <w:sz w:val="22"/>
          <w:szCs w:val="22"/>
        </w:rPr>
        <w:t>Compliance</w:t>
      </w:r>
      <w:r w:rsidRPr="00ED65CB">
        <w:rPr>
          <w:rFonts w:ascii="Arial" w:hAnsi="Arial" w:cs="Arial"/>
          <w:sz w:val="22"/>
          <w:szCs w:val="22"/>
        </w:rPr>
        <w:t xml:space="preserve"> e PLD é responsável por</w:t>
      </w:r>
      <w:r w:rsidR="00D91F0C" w:rsidRPr="00ED65CB">
        <w:rPr>
          <w:rFonts w:ascii="Arial" w:hAnsi="Arial" w:cs="Arial"/>
          <w:sz w:val="22"/>
          <w:szCs w:val="22"/>
        </w:rPr>
        <w:t>:</w:t>
      </w:r>
    </w:p>
    <w:p w14:paraId="3AC555BB" w14:textId="239A1783" w:rsidR="00CC206C" w:rsidRPr="00ED65CB" w:rsidRDefault="00D91F0C" w:rsidP="000937F9">
      <w:pPr>
        <w:pStyle w:val="PargrafodaLista"/>
        <w:widowControl w:val="0"/>
        <w:numPr>
          <w:ilvl w:val="0"/>
          <w:numId w:val="34"/>
        </w:numPr>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Garantir que sejam definidos limites de exposição a risco das carteiras administradas e dos fundos de investimento (individualmente definidos), formalizados quando do início das atividades de cada produto, fundo ou carteira, e revisados quando necessário;</w:t>
      </w:r>
    </w:p>
    <w:p w14:paraId="696640F3" w14:textId="77777777" w:rsidR="0005410C" w:rsidRDefault="0005410C" w:rsidP="0005410C">
      <w:pPr>
        <w:pStyle w:val="PargrafodaLista"/>
        <w:widowControl w:val="0"/>
        <w:autoSpaceDE w:val="0"/>
        <w:autoSpaceDN w:val="0"/>
        <w:adjustRightInd w:val="0"/>
        <w:spacing w:before="120" w:after="120"/>
        <w:jc w:val="both"/>
        <w:rPr>
          <w:rFonts w:ascii="Arial" w:hAnsi="Arial" w:cs="Arial"/>
          <w:sz w:val="22"/>
          <w:szCs w:val="22"/>
        </w:rPr>
      </w:pPr>
    </w:p>
    <w:p w14:paraId="38B13A46" w14:textId="409D30CF" w:rsidR="00CC206C" w:rsidRPr="00ED65CB" w:rsidRDefault="00D91F0C" w:rsidP="000937F9">
      <w:pPr>
        <w:pStyle w:val="PargrafodaLista"/>
        <w:widowControl w:val="0"/>
        <w:numPr>
          <w:ilvl w:val="0"/>
          <w:numId w:val="34"/>
        </w:numPr>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lastRenderedPageBreak/>
        <w:t>V</w:t>
      </w:r>
      <w:r w:rsidR="00E92D8A" w:rsidRPr="00ED65CB">
        <w:rPr>
          <w:rFonts w:ascii="Arial" w:hAnsi="Arial" w:cs="Arial"/>
          <w:sz w:val="22"/>
          <w:szCs w:val="22"/>
        </w:rPr>
        <w:t xml:space="preserve">erificar constantemente os riscos envolvidos nas carteiras dos veículos sob responsabilidade da </w:t>
      </w:r>
      <w:r w:rsidR="00F45486" w:rsidRPr="00ED65CB">
        <w:rPr>
          <w:rFonts w:ascii="Arial" w:hAnsi="Arial" w:cs="Arial"/>
          <w:sz w:val="22"/>
          <w:szCs w:val="22"/>
        </w:rPr>
        <w:t>MAXIPLAN</w:t>
      </w:r>
      <w:r w:rsidR="00E92D8A" w:rsidRPr="00ED65CB">
        <w:rPr>
          <w:rFonts w:ascii="Arial" w:hAnsi="Arial" w:cs="Arial"/>
          <w:sz w:val="22"/>
          <w:szCs w:val="22"/>
        </w:rPr>
        <w:t>, seja para as posições existentes ou para novas demandas da gestão</w:t>
      </w:r>
      <w:r w:rsidRPr="00ED65CB">
        <w:rPr>
          <w:rFonts w:ascii="Arial" w:hAnsi="Arial" w:cs="Arial"/>
          <w:sz w:val="22"/>
          <w:szCs w:val="22"/>
        </w:rPr>
        <w:t xml:space="preserve">. </w:t>
      </w:r>
      <w:r w:rsidR="00E92D8A" w:rsidRPr="00ED65CB">
        <w:rPr>
          <w:rFonts w:ascii="Arial" w:hAnsi="Arial" w:cs="Arial"/>
          <w:sz w:val="22"/>
          <w:szCs w:val="22"/>
        </w:rPr>
        <w:t>Para todos os produtos e estratégias aprovados, a Área de Risco acompanha as exposições e controla os limites estabelecidos</w:t>
      </w:r>
      <w:r w:rsidR="00CC206C" w:rsidRPr="00ED65CB">
        <w:rPr>
          <w:rFonts w:ascii="Arial" w:hAnsi="Arial" w:cs="Arial"/>
          <w:sz w:val="22"/>
          <w:szCs w:val="22"/>
        </w:rPr>
        <w:t>;</w:t>
      </w:r>
    </w:p>
    <w:p w14:paraId="1C86C8FA" w14:textId="691D35A1" w:rsidR="00CC206C" w:rsidRPr="00ED65CB" w:rsidRDefault="00CC206C" w:rsidP="000937F9">
      <w:pPr>
        <w:pStyle w:val="PargrafodaLista"/>
        <w:widowControl w:val="0"/>
        <w:numPr>
          <w:ilvl w:val="0"/>
          <w:numId w:val="34"/>
        </w:numPr>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 xml:space="preserve">Garantir que a gestora adota sistemas adequados (próprios ou terceirizados) para tais verificações, que têm por objetivo minimizar a possibilidade de ocorrência de desenquadramentos ativos das posições detidas, mesmo considerando que oscilações naturais de mercado podem ocasionar desenquadramento passivo das suas posições detidas pelos veículos de investimento a cargo da </w:t>
      </w:r>
      <w:r w:rsidR="00F45486" w:rsidRPr="00ED65CB">
        <w:rPr>
          <w:rFonts w:ascii="Arial" w:hAnsi="Arial" w:cs="Arial"/>
          <w:sz w:val="22"/>
          <w:szCs w:val="22"/>
        </w:rPr>
        <w:t>MAXIPLAN</w:t>
      </w:r>
      <w:r w:rsidRPr="00ED65CB">
        <w:rPr>
          <w:rFonts w:ascii="Arial" w:hAnsi="Arial" w:cs="Arial"/>
          <w:sz w:val="22"/>
          <w:szCs w:val="22"/>
        </w:rPr>
        <w:t>;</w:t>
      </w:r>
    </w:p>
    <w:p w14:paraId="09B96907" w14:textId="349293B5" w:rsidR="00705E44" w:rsidRPr="00ED65CB" w:rsidRDefault="005E321B" w:rsidP="000937F9">
      <w:pPr>
        <w:pStyle w:val="PargrafodaLista"/>
        <w:widowControl w:val="0"/>
        <w:numPr>
          <w:ilvl w:val="0"/>
          <w:numId w:val="34"/>
        </w:numPr>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 xml:space="preserve">No acompanhamento periódico, </w:t>
      </w:r>
      <w:r w:rsidR="00D91F0C" w:rsidRPr="00ED65CB">
        <w:rPr>
          <w:rFonts w:ascii="Arial" w:hAnsi="Arial" w:cs="Arial"/>
          <w:sz w:val="22"/>
          <w:szCs w:val="22"/>
        </w:rPr>
        <w:t xml:space="preserve">qualquer </w:t>
      </w:r>
      <w:r w:rsidR="00C85887" w:rsidRPr="00ED65CB">
        <w:rPr>
          <w:rFonts w:ascii="Arial" w:hAnsi="Arial" w:cs="Arial"/>
          <w:sz w:val="22"/>
          <w:szCs w:val="22"/>
        </w:rPr>
        <w:t>C</w:t>
      </w:r>
      <w:r w:rsidR="00D91F0C" w:rsidRPr="00ED65CB">
        <w:rPr>
          <w:rFonts w:ascii="Arial" w:hAnsi="Arial" w:cs="Arial"/>
          <w:sz w:val="22"/>
          <w:szCs w:val="22"/>
        </w:rPr>
        <w:t xml:space="preserve">olaborador que </w:t>
      </w:r>
      <w:r w:rsidRPr="00ED65CB">
        <w:rPr>
          <w:rFonts w:ascii="Arial" w:hAnsi="Arial" w:cs="Arial"/>
          <w:sz w:val="22"/>
          <w:szCs w:val="22"/>
        </w:rPr>
        <w:t>verifi</w:t>
      </w:r>
      <w:r w:rsidR="00E02CF9" w:rsidRPr="00ED65CB">
        <w:rPr>
          <w:rFonts w:ascii="Arial" w:hAnsi="Arial" w:cs="Arial"/>
          <w:sz w:val="22"/>
          <w:szCs w:val="22"/>
        </w:rPr>
        <w:t xml:space="preserve">car </w:t>
      </w:r>
      <w:r w:rsidRPr="00ED65CB">
        <w:rPr>
          <w:rFonts w:ascii="Arial" w:hAnsi="Arial" w:cs="Arial"/>
          <w:sz w:val="22"/>
          <w:szCs w:val="22"/>
        </w:rPr>
        <w:t xml:space="preserve">extrapolação de limites previamente definidos e/ou quaisquer desenquadramentos </w:t>
      </w:r>
      <w:r w:rsidR="00D91F0C" w:rsidRPr="00ED65CB">
        <w:rPr>
          <w:rFonts w:ascii="Arial" w:hAnsi="Arial" w:cs="Arial"/>
          <w:sz w:val="22"/>
          <w:szCs w:val="22"/>
        </w:rPr>
        <w:t xml:space="preserve">deverá </w:t>
      </w:r>
      <w:r w:rsidRPr="00ED65CB">
        <w:rPr>
          <w:rFonts w:ascii="Arial" w:hAnsi="Arial" w:cs="Arial"/>
          <w:sz w:val="22"/>
          <w:szCs w:val="22"/>
        </w:rPr>
        <w:t xml:space="preserve">notificar o ocorrido ao seu gestor responsável e ao Diretor de Risco, </w:t>
      </w:r>
      <w:r w:rsidRPr="00ED65CB">
        <w:rPr>
          <w:rFonts w:ascii="Arial" w:hAnsi="Arial" w:cs="Arial"/>
          <w:i/>
          <w:sz w:val="22"/>
          <w:szCs w:val="22"/>
        </w:rPr>
        <w:t>Complianc</w:t>
      </w:r>
      <w:r w:rsidRPr="00ED65CB">
        <w:rPr>
          <w:rFonts w:ascii="Arial" w:hAnsi="Arial" w:cs="Arial"/>
          <w:sz w:val="22"/>
          <w:szCs w:val="22"/>
        </w:rPr>
        <w:t>e e PLD, para a devid</w:t>
      </w:r>
      <w:r w:rsidR="00D91F0C" w:rsidRPr="00ED65CB">
        <w:rPr>
          <w:rFonts w:ascii="Arial" w:hAnsi="Arial" w:cs="Arial"/>
          <w:sz w:val="22"/>
          <w:szCs w:val="22"/>
        </w:rPr>
        <w:t>a</w:t>
      </w:r>
      <w:r w:rsidRPr="00ED65CB">
        <w:rPr>
          <w:rFonts w:ascii="Arial" w:hAnsi="Arial" w:cs="Arial"/>
          <w:sz w:val="22"/>
          <w:szCs w:val="22"/>
        </w:rPr>
        <w:t xml:space="preserve"> e consequente tomada das providências para o reenquadramento</w:t>
      </w:r>
      <w:r w:rsidR="00D91F0C" w:rsidRPr="00ED65CB">
        <w:rPr>
          <w:rFonts w:ascii="Arial" w:hAnsi="Arial" w:cs="Arial"/>
          <w:sz w:val="22"/>
          <w:szCs w:val="22"/>
        </w:rPr>
        <w:t xml:space="preserve"> junto à equipe de gestão</w:t>
      </w:r>
      <w:r w:rsidR="00705E44" w:rsidRPr="00ED65CB">
        <w:rPr>
          <w:rFonts w:ascii="Arial" w:hAnsi="Arial" w:cs="Arial"/>
          <w:sz w:val="22"/>
          <w:szCs w:val="22"/>
        </w:rPr>
        <w:t>. Tal</w:t>
      </w:r>
      <w:r w:rsidRPr="00ED65CB">
        <w:rPr>
          <w:rFonts w:ascii="Arial" w:hAnsi="Arial" w:cs="Arial"/>
          <w:sz w:val="22"/>
          <w:szCs w:val="22"/>
        </w:rPr>
        <w:t xml:space="preserve"> procedimento deverá ser realizado </w:t>
      </w:r>
      <w:r w:rsidR="00705E44" w:rsidRPr="00ED65CB">
        <w:rPr>
          <w:rFonts w:ascii="Arial" w:hAnsi="Arial" w:cs="Arial"/>
          <w:sz w:val="22"/>
          <w:szCs w:val="22"/>
        </w:rPr>
        <w:t xml:space="preserve">respeitando os </w:t>
      </w:r>
      <w:r w:rsidRPr="00ED65CB">
        <w:rPr>
          <w:rFonts w:ascii="Arial" w:hAnsi="Arial" w:cs="Arial"/>
          <w:sz w:val="22"/>
          <w:szCs w:val="22"/>
        </w:rPr>
        <w:t>prazo</w:t>
      </w:r>
      <w:r w:rsidR="00705E44" w:rsidRPr="00ED65CB">
        <w:rPr>
          <w:rFonts w:ascii="Arial" w:hAnsi="Arial" w:cs="Arial"/>
          <w:sz w:val="22"/>
          <w:szCs w:val="22"/>
        </w:rPr>
        <w:t>s</w:t>
      </w:r>
      <w:r w:rsidRPr="00ED65CB">
        <w:rPr>
          <w:rFonts w:ascii="Arial" w:hAnsi="Arial" w:cs="Arial"/>
          <w:sz w:val="22"/>
          <w:szCs w:val="22"/>
        </w:rPr>
        <w:t xml:space="preserve"> permitido</w:t>
      </w:r>
      <w:r w:rsidR="00705E44" w:rsidRPr="00ED65CB">
        <w:rPr>
          <w:rFonts w:ascii="Arial" w:hAnsi="Arial" w:cs="Arial"/>
          <w:sz w:val="22"/>
          <w:szCs w:val="22"/>
        </w:rPr>
        <w:t>s</w:t>
      </w:r>
      <w:r w:rsidRPr="00ED65CB">
        <w:rPr>
          <w:rFonts w:ascii="Arial" w:hAnsi="Arial" w:cs="Arial"/>
          <w:sz w:val="22"/>
          <w:szCs w:val="22"/>
        </w:rPr>
        <w:t xml:space="preserve"> pela regulação aplicável</w:t>
      </w:r>
      <w:r w:rsidR="00705E44" w:rsidRPr="00ED65CB">
        <w:rPr>
          <w:rFonts w:ascii="Arial" w:hAnsi="Arial" w:cs="Arial"/>
          <w:sz w:val="22"/>
          <w:szCs w:val="22"/>
        </w:rPr>
        <w:t>;</w:t>
      </w:r>
    </w:p>
    <w:p w14:paraId="14BC7BBE" w14:textId="3D7DDB43" w:rsidR="005E321B" w:rsidRPr="00ED65CB" w:rsidRDefault="005E321B" w:rsidP="000937F9">
      <w:pPr>
        <w:pStyle w:val="PargrafodaLista"/>
        <w:widowControl w:val="0"/>
        <w:numPr>
          <w:ilvl w:val="0"/>
          <w:numId w:val="34"/>
        </w:numPr>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 xml:space="preserve">Caso o limite não seja reenquadrado ou ocorram situações não previstas, </w:t>
      </w:r>
      <w:r w:rsidR="00705E44" w:rsidRPr="00ED65CB">
        <w:rPr>
          <w:rFonts w:ascii="Arial" w:hAnsi="Arial" w:cs="Arial"/>
          <w:sz w:val="22"/>
          <w:szCs w:val="22"/>
        </w:rPr>
        <w:t xml:space="preserve">cabe ao Diretor de Risco e </w:t>
      </w:r>
      <w:r w:rsidR="00705E44" w:rsidRPr="00ED65CB">
        <w:rPr>
          <w:rFonts w:ascii="Arial" w:hAnsi="Arial" w:cs="Arial"/>
          <w:i/>
          <w:sz w:val="22"/>
          <w:szCs w:val="22"/>
        </w:rPr>
        <w:t>Compliance</w:t>
      </w:r>
      <w:r w:rsidR="00705E44" w:rsidRPr="00ED65CB">
        <w:rPr>
          <w:rFonts w:ascii="Arial" w:hAnsi="Arial" w:cs="Arial"/>
          <w:sz w:val="22"/>
          <w:szCs w:val="22"/>
        </w:rPr>
        <w:t xml:space="preserve"> remeter o tema a</w:t>
      </w:r>
      <w:r w:rsidRPr="00ED65CB">
        <w:rPr>
          <w:rFonts w:ascii="Arial" w:hAnsi="Arial" w:cs="Arial"/>
          <w:sz w:val="22"/>
          <w:szCs w:val="22"/>
        </w:rPr>
        <w:t xml:space="preserve">o Comitê de Risco </w:t>
      </w:r>
      <w:r w:rsidR="00705E44" w:rsidRPr="00ED65CB">
        <w:rPr>
          <w:rFonts w:ascii="Arial" w:hAnsi="Arial" w:cs="Arial"/>
          <w:sz w:val="22"/>
          <w:szCs w:val="22"/>
        </w:rPr>
        <w:t xml:space="preserve">que </w:t>
      </w:r>
      <w:r w:rsidRPr="00ED65CB">
        <w:rPr>
          <w:rFonts w:ascii="Arial" w:hAnsi="Arial" w:cs="Arial"/>
          <w:sz w:val="22"/>
          <w:szCs w:val="22"/>
        </w:rPr>
        <w:t xml:space="preserve">decidirá extraordinariamente sobre os procedimentos a serem efetuados, mediante um plano de ação a ser implementado a </w:t>
      </w:r>
      <w:r w:rsidR="00E707C0" w:rsidRPr="00ED65CB">
        <w:rPr>
          <w:rFonts w:ascii="Arial" w:hAnsi="Arial" w:cs="Arial"/>
          <w:sz w:val="22"/>
          <w:szCs w:val="22"/>
        </w:rPr>
        <w:t xml:space="preserve">esse </w:t>
      </w:r>
      <w:r w:rsidRPr="00ED65CB">
        <w:rPr>
          <w:rFonts w:ascii="Arial" w:hAnsi="Arial" w:cs="Arial"/>
          <w:sz w:val="22"/>
          <w:szCs w:val="22"/>
        </w:rPr>
        <w:t>respeito.</w:t>
      </w:r>
    </w:p>
    <w:p w14:paraId="30BEA701" w14:textId="7530EFC7" w:rsidR="00861C4D" w:rsidRPr="00ED65CB" w:rsidRDefault="00861C4D" w:rsidP="000937F9">
      <w:pPr>
        <w:widowControl w:val="0"/>
        <w:autoSpaceDE w:val="0"/>
        <w:autoSpaceDN w:val="0"/>
        <w:adjustRightInd w:val="0"/>
        <w:spacing w:before="120" w:after="120"/>
        <w:jc w:val="both"/>
        <w:rPr>
          <w:rFonts w:ascii="Arial" w:hAnsi="Arial" w:cs="Arial"/>
          <w:sz w:val="22"/>
          <w:szCs w:val="22"/>
        </w:rPr>
      </w:pPr>
    </w:p>
    <w:p w14:paraId="16B7D6C5" w14:textId="77777777" w:rsidR="00E92D8A" w:rsidRPr="00ED65CB" w:rsidRDefault="00E92D8A" w:rsidP="000937F9">
      <w:pPr>
        <w:widowControl w:val="0"/>
        <w:pBdr>
          <w:bottom w:val="single" w:sz="4" w:space="1" w:color="auto"/>
        </w:pBdr>
        <w:autoSpaceDE w:val="0"/>
        <w:autoSpaceDN w:val="0"/>
        <w:adjustRightInd w:val="0"/>
        <w:spacing w:before="120" w:after="120"/>
        <w:jc w:val="center"/>
        <w:rPr>
          <w:rFonts w:ascii="Arial" w:hAnsi="Arial" w:cs="Arial"/>
          <w:b/>
          <w:sz w:val="22"/>
          <w:szCs w:val="22"/>
        </w:rPr>
      </w:pPr>
      <w:r w:rsidRPr="00ED65CB">
        <w:rPr>
          <w:rFonts w:ascii="Arial" w:hAnsi="Arial" w:cs="Arial"/>
          <w:b/>
          <w:bCs/>
          <w:sz w:val="22"/>
          <w:szCs w:val="22"/>
        </w:rPr>
        <w:t>Métricas e Ferramentas Utilizadas no Gerenciamento dos Riscos</w:t>
      </w:r>
    </w:p>
    <w:p w14:paraId="25B6F120" w14:textId="77777777" w:rsidR="00E92D8A" w:rsidRPr="00ED65CB" w:rsidRDefault="00E92D8A"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São utilizadas técnicas de monitoramento de risco para obter estimativa do nível de exposição dos fundos e carteiras aos riscos anteriormente mencionados:</w:t>
      </w:r>
    </w:p>
    <w:p w14:paraId="764D1CE2" w14:textId="11F89835" w:rsidR="00E92D8A" w:rsidRPr="00ED65CB" w:rsidRDefault="00E92D8A" w:rsidP="000937F9">
      <w:pPr>
        <w:pStyle w:val="PargrafodaLista"/>
        <w:widowControl w:val="0"/>
        <w:numPr>
          <w:ilvl w:val="0"/>
          <w:numId w:val="1"/>
        </w:numPr>
        <w:tabs>
          <w:tab w:val="left" w:pos="567"/>
        </w:tabs>
        <w:autoSpaceDE w:val="0"/>
        <w:autoSpaceDN w:val="0"/>
        <w:adjustRightInd w:val="0"/>
        <w:spacing w:before="120" w:after="120"/>
        <w:ind w:left="567" w:hanging="567"/>
        <w:jc w:val="both"/>
        <w:rPr>
          <w:rFonts w:ascii="Arial" w:hAnsi="Arial" w:cs="Arial"/>
          <w:sz w:val="22"/>
          <w:szCs w:val="22"/>
        </w:rPr>
      </w:pPr>
      <w:r w:rsidRPr="00ED65CB">
        <w:rPr>
          <w:rFonts w:ascii="Arial" w:hAnsi="Arial" w:cs="Arial"/>
          <w:b/>
          <w:sz w:val="22"/>
          <w:szCs w:val="22"/>
        </w:rPr>
        <w:t xml:space="preserve">Monitoramento de alavancagem: </w:t>
      </w:r>
      <w:r w:rsidRPr="00ED65CB">
        <w:rPr>
          <w:rFonts w:ascii="Arial" w:hAnsi="Arial" w:cs="Arial"/>
          <w:sz w:val="22"/>
          <w:szCs w:val="22"/>
        </w:rPr>
        <w:t>alavancagem é a utilização de operações que podem expor os fundos/carteiras a mercados de risco em percentual superior a seu patrimônio, com o consequente aumento dos riscos e da possibilidade de perdas;</w:t>
      </w:r>
    </w:p>
    <w:p w14:paraId="0759F627" w14:textId="159554C1" w:rsidR="00E92D8A" w:rsidRPr="00ED65CB" w:rsidRDefault="00E92D8A" w:rsidP="000937F9">
      <w:pPr>
        <w:pStyle w:val="PargrafodaLista"/>
        <w:widowControl w:val="0"/>
        <w:numPr>
          <w:ilvl w:val="0"/>
          <w:numId w:val="1"/>
        </w:numPr>
        <w:tabs>
          <w:tab w:val="left" w:pos="567"/>
        </w:tabs>
        <w:autoSpaceDE w:val="0"/>
        <w:autoSpaceDN w:val="0"/>
        <w:adjustRightInd w:val="0"/>
        <w:spacing w:before="120" w:after="120"/>
        <w:ind w:left="567" w:hanging="567"/>
        <w:jc w:val="both"/>
        <w:rPr>
          <w:rFonts w:ascii="Arial" w:hAnsi="Arial" w:cs="Arial"/>
          <w:sz w:val="22"/>
          <w:szCs w:val="22"/>
        </w:rPr>
      </w:pPr>
      <w:r w:rsidRPr="00ED65CB">
        <w:rPr>
          <w:rFonts w:ascii="Arial" w:hAnsi="Arial" w:cs="Arial"/>
          <w:b/>
          <w:sz w:val="22"/>
          <w:szCs w:val="22"/>
        </w:rPr>
        <w:t xml:space="preserve">VaR – Valor em Risco: </w:t>
      </w:r>
      <w:r w:rsidRPr="00ED65CB">
        <w:rPr>
          <w:rFonts w:ascii="Arial" w:hAnsi="Arial" w:cs="Arial"/>
          <w:sz w:val="22"/>
          <w:szCs w:val="22"/>
        </w:rPr>
        <w:t>estimativa da perda máxima potencial para a carteira do respectivo veículo (fundo ou carteira), em dado horizonte de tempo, associado a uma probabilidade ou nível de confiança estatístico</w:t>
      </w:r>
      <w:r w:rsidR="005E321B" w:rsidRPr="00ED65CB">
        <w:rPr>
          <w:rFonts w:ascii="Arial" w:hAnsi="Arial" w:cs="Arial"/>
          <w:sz w:val="22"/>
          <w:szCs w:val="22"/>
        </w:rPr>
        <w:t>;</w:t>
      </w:r>
      <w:r w:rsidR="00495A35" w:rsidRPr="00ED65CB">
        <w:rPr>
          <w:rStyle w:val="Refdenotaderodap"/>
          <w:rFonts w:ascii="Arial" w:hAnsi="Arial" w:cs="Arial"/>
          <w:sz w:val="22"/>
          <w:szCs w:val="22"/>
        </w:rPr>
        <w:footnoteReference w:id="3"/>
      </w:r>
    </w:p>
    <w:p w14:paraId="2144E6F3" w14:textId="7FAAC5F4" w:rsidR="00E92D8A" w:rsidRPr="00ED65CB" w:rsidRDefault="00893651" w:rsidP="000937F9">
      <w:pPr>
        <w:pStyle w:val="PargrafodaLista"/>
        <w:widowControl w:val="0"/>
        <w:numPr>
          <w:ilvl w:val="0"/>
          <w:numId w:val="1"/>
        </w:numPr>
        <w:tabs>
          <w:tab w:val="left" w:pos="567"/>
        </w:tabs>
        <w:autoSpaceDE w:val="0"/>
        <w:autoSpaceDN w:val="0"/>
        <w:adjustRightInd w:val="0"/>
        <w:spacing w:before="120" w:after="120"/>
        <w:ind w:left="567" w:hanging="567"/>
        <w:jc w:val="both"/>
        <w:rPr>
          <w:rFonts w:ascii="Arial" w:hAnsi="Arial" w:cs="Arial"/>
          <w:sz w:val="22"/>
          <w:szCs w:val="22"/>
        </w:rPr>
      </w:pPr>
      <w:r w:rsidRPr="00ED65CB">
        <w:rPr>
          <w:rFonts w:ascii="Arial" w:hAnsi="Arial" w:cs="Arial"/>
          <w:b/>
          <w:sz w:val="22"/>
          <w:szCs w:val="22"/>
        </w:rPr>
        <w:t xml:space="preserve">Volatilidade, correlação, </w:t>
      </w:r>
      <w:r w:rsidR="00751614" w:rsidRPr="00ED65CB">
        <w:rPr>
          <w:rFonts w:ascii="Arial" w:hAnsi="Arial" w:cs="Arial"/>
          <w:b/>
          <w:sz w:val="22"/>
          <w:szCs w:val="22"/>
        </w:rPr>
        <w:t>t</w:t>
      </w:r>
      <w:r w:rsidR="00E92D8A" w:rsidRPr="00ED65CB">
        <w:rPr>
          <w:rFonts w:ascii="Arial" w:hAnsi="Arial" w:cs="Arial"/>
          <w:b/>
          <w:sz w:val="22"/>
          <w:szCs w:val="22"/>
        </w:rPr>
        <w:t>este de estresse</w:t>
      </w:r>
      <w:r w:rsidR="004D43CC">
        <w:rPr>
          <w:rStyle w:val="Refdenotaderodap"/>
          <w:rFonts w:ascii="Arial" w:hAnsi="Arial" w:cs="Arial"/>
          <w:b/>
          <w:sz w:val="22"/>
          <w:szCs w:val="22"/>
        </w:rPr>
        <w:footnoteReference w:id="4"/>
      </w:r>
      <w:r w:rsidRPr="00ED65CB">
        <w:rPr>
          <w:rFonts w:ascii="Arial" w:hAnsi="Arial" w:cs="Arial"/>
          <w:b/>
          <w:sz w:val="22"/>
          <w:szCs w:val="22"/>
        </w:rPr>
        <w:t xml:space="preserve"> e</w:t>
      </w:r>
      <w:r w:rsidRPr="00ED65CB">
        <w:rPr>
          <w:rFonts w:ascii="Arial" w:hAnsi="Arial" w:cs="Arial"/>
          <w:b/>
          <w:i/>
          <w:sz w:val="22"/>
          <w:szCs w:val="22"/>
        </w:rPr>
        <w:t xml:space="preserve"> Drawdown</w:t>
      </w:r>
      <w:r w:rsidR="00E92D8A" w:rsidRPr="00ED65CB">
        <w:rPr>
          <w:rFonts w:ascii="Arial" w:hAnsi="Arial" w:cs="Arial"/>
          <w:b/>
          <w:sz w:val="22"/>
          <w:szCs w:val="22"/>
        </w:rPr>
        <w:t>:</w:t>
      </w:r>
      <w:r w:rsidR="00E92D8A" w:rsidRPr="00ED65CB">
        <w:rPr>
          <w:rFonts w:ascii="Arial" w:hAnsi="Arial" w:cs="Arial"/>
          <w:sz w:val="22"/>
          <w:szCs w:val="22"/>
        </w:rPr>
        <w:t xml:space="preserve"> medida</w:t>
      </w:r>
      <w:r w:rsidR="001E61BA" w:rsidRPr="00ED65CB">
        <w:rPr>
          <w:rFonts w:ascii="Arial" w:hAnsi="Arial" w:cs="Arial"/>
          <w:sz w:val="22"/>
          <w:szCs w:val="22"/>
        </w:rPr>
        <w:t>s</w:t>
      </w:r>
      <w:r w:rsidR="00E92D8A" w:rsidRPr="00ED65CB">
        <w:rPr>
          <w:rFonts w:ascii="Arial" w:hAnsi="Arial" w:cs="Arial"/>
          <w:sz w:val="22"/>
          <w:szCs w:val="22"/>
        </w:rPr>
        <w:t xml:space="preserve"> de risco </w:t>
      </w:r>
      <w:r w:rsidRPr="00ED65CB">
        <w:rPr>
          <w:rFonts w:ascii="Arial" w:hAnsi="Arial" w:cs="Arial"/>
          <w:sz w:val="22"/>
          <w:szCs w:val="22"/>
        </w:rPr>
        <w:t xml:space="preserve">analisadas em conjunto </w:t>
      </w:r>
      <w:r w:rsidR="00E92D8A" w:rsidRPr="00ED65CB">
        <w:rPr>
          <w:rFonts w:ascii="Arial" w:hAnsi="Arial" w:cs="Arial"/>
          <w:sz w:val="22"/>
          <w:szCs w:val="22"/>
        </w:rPr>
        <w:t>para avaliar o comportamento da carteira do respectivo veículo (fundo ou carteira) em condições significativamente adversas de mercado, baseada em cenários passados, projetados de forma qualitativa, ou ainda, por métodos quantitativos;</w:t>
      </w:r>
      <w:r w:rsidR="000F692E" w:rsidRPr="00ED65CB">
        <w:rPr>
          <w:rStyle w:val="Refdenotaderodap"/>
          <w:rFonts w:ascii="Arial" w:hAnsi="Arial" w:cs="Arial"/>
          <w:sz w:val="22"/>
          <w:szCs w:val="22"/>
        </w:rPr>
        <w:footnoteReference w:id="5"/>
      </w:r>
    </w:p>
    <w:p w14:paraId="6B5CB544" w14:textId="77777777" w:rsidR="00E92D8A" w:rsidRPr="00ED65CB" w:rsidRDefault="00E92D8A" w:rsidP="000937F9">
      <w:pPr>
        <w:pStyle w:val="PargrafodaLista"/>
        <w:widowControl w:val="0"/>
        <w:numPr>
          <w:ilvl w:val="0"/>
          <w:numId w:val="1"/>
        </w:numPr>
        <w:tabs>
          <w:tab w:val="left" w:pos="567"/>
        </w:tabs>
        <w:autoSpaceDE w:val="0"/>
        <w:autoSpaceDN w:val="0"/>
        <w:adjustRightInd w:val="0"/>
        <w:spacing w:before="120" w:after="120"/>
        <w:ind w:left="567" w:hanging="567"/>
        <w:jc w:val="both"/>
        <w:rPr>
          <w:rFonts w:ascii="Arial" w:hAnsi="Arial" w:cs="Arial"/>
          <w:sz w:val="22"/>
          <w:szCs w:val="22"/>
        </w:rPr>
      </w:pPr>
      <w:r w:rsidRPr="00ED65CB">
        <w:rPr>
          <w:rFonts w:ascii="Arial" w:hAnsi="Arial" w:cs="Arial"/>
          <w:b/>
          <w:sz w:val="22"/>
          <w:szCs w:val="22"/>
        </w:rPr>
        <w:t>Monitoramento de liquidez e concentração:</w:t>
      </w:r>
      <w:r w:rsidRPr="00ED65CB">
        <w:rPr>
          <w:rFonts w:ascii="Arial" w:hAnsi="Arial" w:cs="Arial"/>
          <w:sz w:val="22"/>
          <w:szCs w:val="22"/>
        </w:rPr>
        <w:t xml:space="preserve"> apuração do valor total dos ativos passíveis de liquidação financeira em um determinado prazo, ponderado pelas regras de resgate e pela composição da carteira, atribuindo</w:t>
      </w:r>
      <w:r w:rsidRPr="00ED65CB">
        <w:rPr>
          <w:rFonts w:ascii="Cambria Math" w:hAnsi="Cambria Math" w:cs="Cambria Math"/>
          <w:sz w:val="22"/>
          <w:szCs w:val="22"/>
        </w:rPr>
        <w:t>‐</w:t>
      </w:r>
      <w:r w:rsidRPr="00ED65CB">
        <w:rPr>
          <w:rFonts w:ascii="Arial" w:hAnsi="Arial" w:cs="Arial"/>
          <w:sz w:val="22"/>
          <w:szCs w:val="22"/>
        </w:rPr>
        <w:t>se probabilidades para a negociação desses ativos nas condições de mercado vigentes;</w:t>
      </w:r>
    </w:p>
    <w:p w14:paraId="5EA2EC5C" w14:textId="77777777" w:rsidR="00E92D8A" w:rsidRPr="00ED65CB" w:rsidRDefault="00E92D8A" w:rsidP="000937F9">
      <w:pPr>
        <w:pStyle w:val="PargrafodaLista"/>
        <w:widowControl w:val="0"/>
        <w:numPr>
          <w:ilvl w:val="0"/>
          <w:numId w:val="1"/>
        </w:numPr>
        <w:tabs>
          <w:tab w:val="left" w:pos="567"/>
        </w:tabs>
        <w:autoSpaceDE w:val="0"/>
        <w:autoSpaceDN w:val="0"/>
        <w:adjustRightInd w:val="0"/>
        <w:spacing w:before="120" w:after="120"/>
        <w:ind w:left="567" w:hanging="567"/>
        <w:jc w:val="both"/>
        <w:rPr>
          <w:rFonts w:ascii="Arial" w:hAnsi="Arial" w:cs="Arial"/>
          <w:sz w:val="22"/>
          <w:szCs w:val="22"/>
        </w:rPr>
      </w:pPr>
      <w:r w:rsidRPr="00ED65CB">
        <w:rPr>
          <w:rFonts w:ascii="Arial" w:hAnsi="Arial" w:cs="Arial"/>
          <w:b/>
          <w:sz w:val="22"/>
          <w:szCs w:val="22"/>
        </w:rPr>
        <w:t>Monitoramento de risco de contraparte e crédito:</w:t>
      </w:r>
      <w:r w:rsidRPr="00ED65CB">
        <w:rPr>
          <w:rFonts w:ascii="Arial" w:hAnsi="Arial" w:cs="Arial"/>
          <w:sz w:val="22"/>
          <w:szCs w:val="22"/>
        </w:rPr>
        <w:t xml:space="preserve"> apuração das exposições totais dos fundos/carteiras por contraparte ou emissor. Para as operações de derivativos, é simulado o risco potencial da operação até seu vencimento;</w:t>
      </w:r>
    </w:p>
    <w:p w14:paraId="2B526C9A" w14:textId="18A82C33" w:rsidR="00E92D8A" w:rsidRPr="00ED65CB" w:rsidRDefault="00E92D8A" w:rsidP="000937F9">
      <w:pPr>
        <w:pStyle w:val="PargrafodaLista"/>
        <w:widowControl w:val="0"/>
        <w:numPr>
          <w:ilvl w:val="0"/>
          <w:numId w:val="1"/>
        </w:numPr>
        <w:tabs>
          <w:tab w:val="left" w:pos="567"/>
        </w:tabs>
        <w:autoSpaceDE w:val="0"/>
        <w:autoSpaceDN w:val="0"/>
        <w:adjustRightInd w:val="0"/>
        <w:spacing w:before="120" w:after="120"/>
        <w:ind w:left="567" w:hanging="567"/>
        <w:jc w:val="both"/>
        <w:rPr>
          <w:rFonts w:ascii="Arial" w:hAnsi="Arial" w:cs="Arial"/>
          <w:sz w:val="22"/>
          <w:szCs w:val="22"/>
        </w:rPr>
      </w:pPr>
      <w:r w:rsidRPr="00ED65CB">
        <w:rPr>
          <w:rFonts w:ascii="Arial" w:hAnsi="Arial" w:cs="Arial"/>
          <w:b/>
          <w:sz w:val="22"/>
          <w:szCs w:val="22"/>
        </w:rPr>
        <w:lastRenderedPageBreak/>
        <w:t>Monitoramento de garantias (crédito privado):</w:t>
      </w:r>
      <w:r w:rsidRPr="00ED65CB">
        <w:rPr>
          <w:rFonts w:ascii="Arial" w:hAnsi="Arial" w:cs="Arial"/>
          <w:sz w:val="22"/>
          <w:szCs w:val="22"/>
        </w:rPr>
        <w:t xml:space="preserve"> no acompanhamento periódico, as Áreas de Risco e de </w:t>
      </w:r>
      <w:r w:rsidRPr="00ED65CB">
        <w:rPr>
          <w:rFonts w:ascii="Arial" w:hAnsi="Arial" w:cs="Arial"/>
          <w:i/>
          <w:sz w:val="22"/>
          <w:szCs w:val="22"/>
        </w:rPr>
        <w:t>Compliance</w:t>
      </w:r>
      <w:r w:rsidRPr="00ED65CB">
        <w:rPr>
          <w:rFonts w:ascii="Arial" w:hAnsi="Arial" w:cs="Arial"/>
          <w:sz w:val="22"/>
          <w:szCs w:val="22"/>
        </w:rPr>
        <w:t xml:space="preserve">, ou pessoas jurídicas contratadas especificamente para esse fim, de acordo com os respectivos instrumentos de emissão, emitem relatórios individuais de cada ativo que compõe as carteiras/fundos sob responsabilidade da </w:t>
      </w:r>
      <w:r w:rsidR="00F45486" w:rsidRPr="00ED65CB">
        <w:rPr>
          <w:rFonts w:ascii="Arial" w:hAnsi="Arial" w:cs="Arial"/>
          <w:sz w:val="22"/>
          <w:szCs w:val="22"/>
        </w:rPr>
        <w:t>MAXIPLAN</w:t>
      </w:r>
      <w:r w:rsidRPr="00ED65CB">
        <w:rPr>
          <w:rFonts w:ascii="Arial" w:hAnsi="Arial" w:cs="Arial"/>
          <w:sz w:val="22"/>
          <w:szCs w:val="22"/>
        </w:rPr>
        <w:t>, avaliando a situação de cada empreendimento e/ou devedor a quem os recursos foram destinados, as garantias, os pagamentos dos juros e do principal, bem como os riscos de mercado. A obrigação de apresentação do referido relatório é mensal, conforme a periodicidade de performance dos ativos.</w:t>
      </w:r>
    </w:p>
    <w:p w14:paraId="141D07FF" w14:textId="0C725C99" w:rsidR="00E92D8A" w:rsidRPr="00ED65CB" w:rsidRDefault="00E92D8A" w:rsidP="000937F9">
      <w:pPr>
        <w:pStyle w:val="PargrafodaLista"/>
        <w:widowControl w:val="0"/>
        <w:tabs>
          <w:tab w:val="left" w:pos="567"/>
        </w:tabs>
        <w:autoSpaceDE w:val="0"/>
        <w:autoSpaceDN w:val="0"/>
        <w:adjustRightInd w:val="0"/>
        <w:spacing w:before="120" w:after="120"/>
        <w:ind w:left="567"/>
        <w:jc w:val="both"/>
        <w:rPr>
          <w:rFonts w:ascii="Arial" w:hAnsi="Arial" w:cs="Arial"/>
          <w:sz w:val="22"/>
          <w:szCs w:val="22"/>
        </w:rPr>
      </w:pPr>
      <w:r w:rsidRPr="00ED65CB">
        <w:rPr>
          <w:rFonts w:ascii="Arial" w:hAnsi="Arial" w:cs="Arial"/>
          <w:sz w:val="22"/>
          <w:szCs w:val="22"/>
        </w:rPr>
        <w:t>Ainda, são analisados mensalmente os relatórios de risco das carteiras dos fundos como um todo, considerando cenários de estresse e variações do mercado.</w:t>
      </w:r>
    </w:p>
    <w:p w14:paraId="38C87005" w14:textId="4E35A57A" w:rsidR="00E92D8A" w:rsidRPr="00ED65CB" w:rsidRDefault="00E92D8A" w:rsidP="000937F9">
      <w:pPr>
        <w:pStyle w:val="PargrafodaLista"/>
        <w:widowControl w:val="0"/>
        <w:numPr>
          <w:ilvl w:val="0"/>
          <w:numId w:val="1"/>
        </w:numPr>
        <w:tabs>
          <w:tab w:val="left" w:pos="567"/>
        </w:tabs>
        <w:autoSpaceDE w:val="0"/>
        <w:autoSpaceDN w:val="0"/>
        <w:adjustRightInd w:val="0"/>
        <w:spacing w:before="120" w:after="120"/>
        <w:ind w:left="567" w:hanging="567"/>
        <w:jc w:val="both"/>
        <w:rPr>
          <w:rFonts w:ascii="Arial" w:hAnsi="Arial" w:cs="Arial"/>
          <w:sz w:val="22"/>
          <w:szCs w:val="22"/>
        </w:rPr>
      </w:pPr>
      <w:r w:rsidRPr="00ED65CB">
        <w:rPr>
          <w:rFonts w:ascii="Arial" w:hAnsi="Arial" w:cs="Arial"/>
          <w:b/>
          <w:sz w:val="22"/>
          <w:szCs w:val="22"/>
        </w:rPr>
        <w:t>Monitoramento de riscos sem limites expressos nos documentos dos fundos/carteiras sob gestão:</w:t>
      </w:r>
      <w:r w:rsidRPr="00ED65CB">
        <w:rPr>
          <w:rFonts w:ascii="Arial" w:hAnsi="Arial" w:cs="Arial"/>
          <w:sz w:val="22"/>
          <w:szCs w:val="22"/>
        </w:rPr>
        <w:t xml:space="preserve"> os riscos cujos limites não tenham previsão expressa nos documentos dos fundos/carteiras a cargo da </w:t>
      </w:r>
      <w:r w:rsidR="00F45486" w:rsidRPr="00ED65CB">
        <w:rPr>
          <w:rFonts w:ascii="Arial" w:hAnsi="Arial" w:cs="Arial"/>
          <w:sz w:val="22"/>
          <w:szCs w:val="22"/>
        </w:rPr>
        <w:t>MAXIPLAN</w:t>
      </w:r>
      <w:r w:rsidR="00802F2D" w:rsidRPr="00ED65CB">
        <w:rPr>
          <w:rFonts w:ascii="Arial" w:hAnsi="Arial" w:cs="Arial"/>
          <w:sz w:val="22"/>
          <w:szCs w:val="22"/>
        </w:rPr>
        <w:t xml:space="preserve"> </w:t>
      </w:r>
      <w:r w:rsidRPr="00ED65CB">
        <w:rPr>
          <w:rFonts w:ascii="Arial" w:hAnsi="Arial" w:cs="Arial"/>
          <w:sz w:val="22"/>
          <w:szCs w:val="22"/>
        </w:rPr>
        <w:t>seguirão os mesmos critérios acima, conforme a sua natureza.</w:t>
      </w:r>
    </w:p>
    <w:p w14:paraId="7C7E33FF" w14:textId="3163C8D2" w:rsidR="00E92D8A" w:rsidRPr="00ED65CB" w:rsidRDefault="00E92D8A" w:rsidP="000937F9">
      <w:pPr>
        <w:widowControl w:val="0"/>
        <w:tabs>
          <w:tab w:val="left" w:pos="220"/>
          <w:tab w:val="left" w:pos="720"/>
        </w:tabs>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 xml:space="preserve">Os monitoramentos empreendidos na </w:t>
      </w:r>
      <w:r w:rsidR="00F45486" w:rsidRPr="00ED65CB">
        <w:rPr>
          <w:rFonts w:ascii="Arial" w:hAnsi="Arial" w:cs="Arial"/>
          <w:sz w:val="22"/>
          <w:szCs w:val="22"/>
        </w:rPr>
        <w:t>MAXIPLAN</w:t>
      </w:r>
      <w:r w:rsidRPr="00ED65CB">
        <w:rPr>
          <w:rFonts w:ascii="Arial" w:hAnsi="Arial" w:cs="Arial"/>
          <w:sz w:val="22"/>
          <w:szCs w:val="22"/>
        </w:rPr>
        <w:t>(i) utilizam os dados correntes das operações presentes nas carteiras; (ii) utilizam dados históricos e suposições para tentar prever o comportamento da economia e, consequentemente, os possíveis cenários que eventualmente afetem os fundos/carteiras, não havendo como garantir que esses cenários de fato ocorram na realidade; e (iii) não eliminam a possibilidade de perdas para os cotistas/titulares de carteiras.</w:t>
      </w:r>
    </w:p>
    <w:p w14:paraId="4A844127" w14:textId="348641A2" w:rsidR="00E92D8A" w:rsidRPr="00ED65CB" w:rsidRDefault="00E92D8A" w:rsidP="000937F9">
      <w:pPr>
        <w:spacing w:before="120" w:after="120"/>
        <w:jc w:val="both"/>
        <w:rPr>
          <w:rFonts w:ascii="Arial" w:hAnsi="Arial" w:cs="Arial"/>
          <w:sz w:val="22"/>
          <w:szCs w:val="22"/>
        </w:rPr>
      </w:pPr>
      <w:r w:rsidRPr="00ED65CB">
        <w:rPr>
          <w:rFonts w:ascii="Arial" w:hAnsi="Arial" w:cs="Arial"/>
          <w:sz w:val="22"/>
          <w:szCs w:val="22"/>
        </w:rPr>
        <w:t xml:space="preserve">Os veículos a cargo da </w:t>
      </w:r>
      <w:r w:rsidR="00F45486" w:rsidRPr="00ED65CB">
        <w:rPr>
          <w:rFonts w:ascii="Arial" w:hAnsi="Arial" w:cs="Arial"/>
          <w:sz w:val="22"/>
          <w:szCs w:val="22"/>
        </w:rPr>
        <w:t>MAXIPLAN</w:t>
      </w:r>
      <w:r w:rsidR="00802F2D" w:rsidRPr="00ED65CB">
        <w:rPr>
          <w:rFonts w:ascii="Arial" w:hAnsi="Arial" w:cs="Arial"/>
          <w:sz w:val="22"/>
          <w:szCs w:val="22"/>
        </w:rPr>
        <w:t xml:space="preserve"> </w:t>
      </w:r>
      <w:r w:rsidRPr="00ED65CB">
        <w:rPr>
          <w:rFonts w:ascii="Arial" w:hAnsi="Arial" w:cs="Arial"/>
          <w:sz w:val="22"/>
          <w:szCs w:val="22"/>
        </w:rPr>
        <w:t xml:space="preserve">têm sua liquidez controlada através de projeção do fluxo de caixa, na qual são contabilizadas as eventuais obrigações individualmente previstas por, além de considerações de </w:t>
      </w:r>
      <w:r w:rsidRPr="00ED65CB">
        <w:rPr>
          <w:rFonts w:ascii="Arial" w:hAnsi="Arial" w:cs="Arial"/>
          <w:i/>
          <w:iCs/>
          <w:sz w:val="22"/>
          <w:szCs w:val="22"/>
        </w:rPr>
        <w:t>stress</w:t>
      </w:r>
      <w:r w:rsidRPr="00ED65CB">
        <w:rPr>
          <w:rFonts w:ascii="Arial" w:hAnsi="Arial" w:cs="Arial"/>
          <w:sz w:val="22"/>
          <w:szCs w:val="22"/>
        </w:rPr>
        <w:t xml:space="preserve"> como o resgate antecipado de uma quantia significativa de cada patrimônio líquido.</w:t>
      </w:r>
    </w:p>
    <w:p w14:paraId="79B05F41" w14:textId="77777777" w:rsidR="00861C4D" w:rsidRPr="00ED65CB" w:rsidRDefault="00861C4D" w:rsidP="000937F9">
      <w:pPr>
        <w:spacing w:before="120" w:after="120"/>
        <w:jc w:val="both"/>
        <w:rPr>
          <w:rFonts w:ascii="Arial" w:hAnsi="Arial" w:cs="Arial"/>
          <w:sz w:val="22"/>
          <w:szCs w:val="22"/>
        </w:rPr>
      </w:pPr>
    </w:p>
    <w:p w14:paraId="4EC4511B" w14:textId="77777777" w:rsidR="00E92D8A" w:rsidRPr="00ED65CB" w:rsidRDefault="00E92D8A" w:rsidP="000937F9">
      <w:pPr>
        <w:widowControl w:val="0"/>
        <w:pBdr>
          <w:bottom w:val="single" w:sz="4" w:space="1" w:color="auto"/>
        </w:pBdr>
        <w:tabs>
          <w:tab w:val="left" w:pos="220"/>
          <w:tab w:val="left" w:pos="720"/>
        </w:tabs>
        <w:autoSpaceDE w:val="0"/>
        <w:autoSpaceDN w:val="0"/>
        <w:adjustRightInd w:val="0"/>
        <w:spacing w:before="120" w:after="120"/>
        <w:jc w:val="center"/>
        <w:rPr>
          <w:rFonts w:ascii="Arial" w:hAnsi="Arial" w:cs="Arial"/>
          <w:b/>
          <w:bCs/>
          <w:sz w:val="22"/>
          <w:szCs w:val="22"/>
        </w:rPr>
      </w:pPr>
      <w:r w:rsidRPr="00ED65CB">
        <w:rPr>
          <w:rFonts w:ascii="Arial" w:hAnsi="Arial" w:cs="Arial"/>
          <w:b/>
          <w:bCs/>
          <w:sz w:val="22"/>
          <w:szCs w:val="22"/>
        </w:rPr>
        <w:t>Teste de Aderência das Métricas</w:t>
      </w:r>
    </w:p>
    <w:p w14:paraId="5C684DC7" w14:textId="51FB614E" w:rsidR="00E92D8A" w:rsidRPr="00ED65CB" w:rsidRDefault="00E92D8A" w:rsidP="000937F9">
      <w:pPr>
        <w:widowControl w:val="0"/>
        <w:tabs>
          <w:tab w:val="left" w:pos="220"/>
          <w:tab w:val="left" w:pos="720"/>
        </w:tabs>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 xml:space="preserve">Anualmente, é realizado o comparativo entre os riscos aferidos pelos modelos de VaR, teste de estresse e demais métricas da </w:t>
      </w:r>
      <w:r w:rsidR="00F45486" w:rsidRPr="00ED65CB">
        <w:rPr>
          <w:rFonts w:ascii="Arial" w:hAnsi="Arial" w:cs="Arial"/>
          <w:sz w:val="22"/>
          <w:szCs w:val="22"/>
        </w:rPr>
        <w:t>MAXIPLAN</w:t>
      </w:r>
      <w:r w:rsidR="00802F2D" w:rsidRPr="00ED65CB">
        <w:rPr>
          <w:rFonts w:ascii="Arial" w:hAnsi="Arial" w:cs="Arial"/>
          <w:sz w:val="22"/>
          <w:szCs w:val="22"/>
        </w:rPr>
        <w:t xml:space="preserve"> </w:t>
      </w:r>
      <w:r w:rsidRPr="00ED65CB">
        <w:rPr>
          <w:rFonts w:ascii="Arial" w:hAnsi="Arial" w:cs="Arial"/>
          <w:sz w:val="22"/>
          <w:szCs w:val="22"/>
        </w:rPr>
        <w:t>reputadas adequadas a ativos estruturados, baseando-se os resultados obtidos de fato nos movimentos reais do mercado. O objetivo é verificar a calibração dos modelos e avaliar a necessidade de revisão dos parâmetros e metodologias.</w:t>
      </w:r>
    </w:p>
    <w:p w14:paraId="7303BBB9" w14:textId="77777777" w:rsidR="00861C4D" w:rsidRPr="00ED65CB" w:rsidRDefault="00861C4D" w:rsidP="000937F9">
      <w:pPr>
        <w:widowControl w:val="0"/>
        <w:tabs>
          <w:tab w:val="left" w:pos="220"/>
          <w:tab w:val="left" w:pos="720"/>
        </w:tabs>
        <w:autoSpaceDE w:val="0"/>
        <w:autoSpaceDN w:val="0"/>
        <w:adjustRightInd w:val="0"/>
        <w:spacing w:before="120" w:after="120"/>
        <w:jc w:val="both"/>
        <w:rPr>
          <w:rFonts w:ascii="Arial" w:hAnsi="Arial" w:cs="Arial"/>
          <w:sz w:val="22"/>
          <w:szCs w:val="22"/>
        </w:rPr>
      </w:pPr>
    </w:p>
    <w:p w14:paraId="287CA462" w14:textId="77777777" w:rsidR="00E92D8A" w:rsidRPr="00ED65CB" w:rsidRDefault="00E92D8A" w:rsidP="000937F9">
      <w:pPr>
        <w:widowControl w:val="0"/>
        <w:pBdr>
          <w:bottom w:val="single" w:sz="4" w:space="1" w:color="auto"/>
        </w:pBdr>
        <w:autoSpaceDE w:val="0"/>
        <w:autoSpaceDN w:val="0"/>
        <w:adjustRightInd w:val="0"/>
        <w:spacing w:before="120" w:after="120"/>
        <w:jc w:val="center"/>
        <w:rPr>
          <w:rFonts w:ascii="Arial" w:hAnsi="Arial" w:cs="Arial"/>
          <w:b/>
          <w:sz w:val="22"/>
          <w:szCs w:val="22"/>
        </w:rPr>
      </w:pPr>
      <w:r w:rsidRPr="00ED65CB">
        <w:rPr>
          <w:rFonts w:ascii="Arial" w:hAnsi="Arial" w:cs="Arial"/>
          <w:b/>
          <w:bCs/>
          <w:sz w:val="22"/>
          <w:szCs w:val="22"/>
        </w:rPr>
        <w:t>Fluxo e Periodicidade dos Relatórios de Monitoramento de Riscos</w:t>
      </w:r>
    </w:p>
    <w:p w14:paraId="50BB1C51" w14:textId="6A8FE55D" w:rsidR="00E92D8A" w:rsidRPr="00ED65CB" w:rsidRDefault="00E92D8A" w:rsidP="000937F9">
      <w:pPr>
        <w:widowControl w:val="0"/>
        <w:autoSpaceDE w:val="0"/>
        <w:autoSpaceDN w:val="0"/>
        <w:adjustRightInd w:val="0"/>
        <w:spacing w:before="120" w:after="120"/>
        <w:jc w:val="both"/>
        <w:rPr>
          <w:rFonts w:ascii="Arial" w:hAnsi="Arial" w:cs="Arial"/>
          <w:bCs/>
          <w:sz w:val="22"/>
          <w:szCs w:val="22"/>
        </w:rPr>
      </w:pPr>
      <w:r w:rsidRPr="00ED65CB">
        <w:rPr>
          <w:rFonts w:ascii="Arial" w:hAnsi="Arial" w:cs="Arial"/>
          <w:bCs/>
          <w:sz w:val="22"/>
          <w:szCs w:val="22"/>
        </w:rPr>
        <w:t xml:space="preserve">A Diretoria de Risco, </w:t>
      </w:r>
      <w:r w:rsidRPr="00ED65CB">
        <w:rPr>
          <w:rFonts w:ascii="Arial" w:hAnsi="Arial" w:cs="Arial"/>
          <w:bCs/>
          <w:i/>
          <w:iCs/>
          <w:sz w:val="22"/>
          <w:szCs w:val="22"/>
        </w:rPr>
        <w:t>Compliance</w:t>
      </w:r>
      <w:r w:rsidRPr="00ED65CB">
        <w:rPr>
          <w:rFonts w:ascii="Arial" w:hAnsi="Arial" w:cs="Arial"/>
          <w:bCs/>
          <w:sz w:val="22"/>
          <w:szCs w:val="22"/>
        </w:rPr>
        <w:t xml:space="preserve"> e PLD divulga os relatórios de monitoramento de riscos para as demais áreas da </w:t>
      </w:r>
      <w:r w:rsidR="00F45486" w:rsidRPr="00ED65CB">
        <w:rPr>
          <w:rFonts w:ascii="Arial" w:hAnsi="Arial" w:cs="Arial"/>
          <w:bCs/>
          <w:sz w:val="22"/>
          <w:szCs w:val="22"/>
        </w:rPr>
        <w:t>MAXIPLAN</w:t>
      </w:r>
      <w:r w:rsidR="0026279B" w:rsidRPr="00ED65CB">
        <w:rPr>
          <w:rFonts w:ascii="Arial" w:hAnsi="Arial" w:cs="Arial"/>
          <w:bCs/>
          <w:sz w:val="22"/>
          <w:szCs w:val="22"/>
        </w:rPr>
        <w:t xml:space="preserve"> </w:t>
      </w:r>
      <w:r w:rsidRPr="00ED65CB">
        <w:rPr>
          <w:rFonts w:ascii="Arial" w:hAnsi="Arial" w:cs="Arial"/>
          <w:bCs/>
          <w:sz w:val="22"/>
          <w:szCs w:val="22"/>
        </w:rPr>
        <w:t>envolvidas no processo, a cada 30 (trinta) dias, nas reuniões do Comitê de Risco.</w:t>
      </w:r>
    </w:p>
    <w:p w14:paraId="353A2BAA" w14:textId="331A3742" w:rsidR="00E92D8A" w:rsidRPr="00ED65CB" w:rsidRDefault="00E92D8A" w:rsidP="000937F9">
      <w:pPr>
        <w:widowControl w:val="0"/>
        <w:autoSpaceDE w:val="0"/>
        <w:autoSpaceDN w:val="0"/>
        <w:adjustRightInd w:val="0"/>
        <w:spacing w:before="120" w:after="120"/>
        <w:jc w:val="both"/>
        <w:rPr>
          <w:rFonts w:ascii="Arial" w:hAnsi="Arial" w:cs="Arial"/>
          <w:bCs/>
          <w:sz w:val="22"/>
          <w:szCs w:val="22"/>
        </w:rPr>
      </w:pPr>
      <w:r w:rsidRPr="00ED65CB">
        <w:rPr>
          <w:rFonts w:ascii="Arial" w:hAnsi="Arial" w:cs="Arial"/>
          <w:bCs/>
          <w:sz w:val="22"/>
          <w:szCs w:val="22"/>
        </w:rPr>
        <w:t xml:space="preserve">Porém, os monitoramentos de risco estão à disposição em sistema eletrônico, diariamente. Um resumo consolidado do risco é disponibilizado aos componentes da Área de Risco e da Diretoria da </w:t>
      </w:r>
      <w:r w:rsidR="00F45486" w:rsidRPr="00ED65CB">
        <w:rPr>
          <w:rFonts w:ascii="Arial" w:hAnsi="Arial" w:cs="Arial"/>
          <w:sz w:val="22"/>
          <w:szCs w:val="22"/>
        </w:rPr>
        <w:t>MAXIPLAN</w:t>
      </w:r>
      <w:r w:rsidR="009C7E32" w:rsidRPr="00ED65CB">
        <w:rPr>
          <w:rFonts w:ascii="Arial" w:hAnsi="Arial" w:cs="Arial"/>
          <w:bCs/>
          <w:sz w:val="22"/>
          <w:szCs w:val="22"/>
        </w:rPr>
        <w:t>,</w:t>
      </w:r>
      <w:r w:rsidR="008A127A" w:rsidRPr="00ED65CB">
        <w:rPr>
          <w:rFonts w:ascii="Arial" w:hAnsi="Arial" w:cs="Arial"/>
          <w:bCs/>
          <w:sz w:val="22"/>
          <w:szCs w:val="22"/>
        </w:rPr>
        <w:t xml:space="preserve"> </w:t>
      </w:r>
      <w:r w:rsidRPr="00ED65CB">
        <w:rPr>
          <w:rFonts w:ascii="Arial" w:hAnsi="Arial" w:cs="Arial"/>
          <w:bCs/>
          <w:sz w:val="22"/>
          <w:szCs w:val="22"/>
        </w:rPr>
        <w:t>semanalmente.</w:t>
      </w:r>
    </w:p>
    <w:p w14:paraId="193ACBCE" w14:textId="77777777" w:rsidR="00861C4D" w:rsidRPr="00ED65CB" w:rsidRDefault="00861C4D" w:rsidP="000937F9">
      <w:pPr>
        <w:widowControl w:val="0"/>
        <w:autoSpaceDE w:val="0"/>
        <w:autoSpaceDN w:val="0"/>
        <w:adjustRightInd w:val="0"/>
        <w:spacing w:before="120" w:after="120"/>
        <w:jc w:val="both"/>
        <w:rPr>
          <w:rFonts w:ascii="Arial" w:hAnsi="Arial" w:cs="Arial"/>
          <w:bCs/>
          <w:sz w:val="22"/>
          <w:szCs w:val="22"/>
        </w:rPr>
      </w:pPr>
    </w:p>
    <w:p w14:paraId="13A9E33D" w14:textId="3D9C5EF9" w:rsidR="00E92D8A" w:rsidRPr="00ED65CB" w:rsidRDefault="00E92D8A" w:rsidP="000937F9">
      <w:pPr>
        <w:widowControl w:val="0"/>
        <w:pBdr>
          <w:bottom w:val="single" w:sz="4" w:space="1" w:color="auto"/>
        </w:pBdr>
        <w:autoSpaceDE w:val="0"/>
        <w:autoSpaceDN w:val="0"/>
        <w:adjustRightInd w:val="0"/>
        <w:spacing w:before="120" w:after="120"/>
        <w:jc w:val="center"/>
        <w:rPr>
          <w:rFonts w:ascii="Arial" w:hAnsi="Arial" w:cs="Arial"/>
          <w:b/>
          <w:sz w:val="22"/>
          <w:szCs w:val="22"/>
        </w:rPr>
      </w:pPr>
      <w:r w:rsidRPr="00ED65CB">
        <w:rPr>
          <w:rFonts w:ascii="Arial" w:hAnsi="Arial" w:cs="Arial"/>
          <w:b/>
          <w:bCs/>
          <w:sz w:val="22"/>
          <w:szCs w:val="22"/>
        </w:rPr>
        <w:t xml:space="preserve">Princípios e Obrigações </w:t>
      </w:r>
      <w:r w:rsidR="009D3873" w:rsidRPr="00ED65CB">
        <w:rPr>
          <w:rFonts w:ascii="Arial" w:hAnsi="Arial" w:cs="Arial"/>
          <w:b/>
          <w:bCs/>
          <w:sz w:val="22"/>
          <w:szCs w:val="22"/>
        </w:rPr>
        <w:t>E</w:t>
      </w:r>
      <w:r w:rsidRPr="00ED65CB">
        <w:rPr>
          <w:rFonts w:ascii="Arial" w:hAnsi="Arial" w:cs="Arial"/>
          <w:b/>
          <w:bCs/>
          <w:sz w:val="22"/>
          <w:szCs w:val="22"/>
        </w:rPr>
        <w:t>specífic</w:t>
      </w:r>
      <w:r w:rsidR="009D3873" w:rsidRPr="00ED65CB">
        <w:rPr>
          <w:rFonts w:ascii="Arial" w:hAnsi="Arial" w:cs="Arial"/>
          <w:b/>
          <w:bCs/>
          <w:sz w:val="22"/>
          <w:szCs w:val="22"/>
        </w:rPr>
        <w:t>o</w:t>
      </w:r>
      <w:r w:rsidRPr="00ED65CB">
        <w:rPr>
          <w:rFonts w:ascii="Arial" w:hAnsi="Arial" w:cs="Arial"/>
          <w:b/>
          <w:bCs/>
          <w:sz w:val="22"/>
          <w:szCs w:val="22"/>
        </w:rPr>
        <w:t>s sobre Risco de Crédito</w:t>
      </w:r>
    </w:p>
    <w:p w14:paraId="777F63C3" w14:textId="558A7D26" w:rsidR="00E92D8A" w:rsidRPr="00ED65CB" w:rsidRDefault="00E92D8A"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 xml:space="preserve">A </w:t>
      </w:r>
      <w:r w:rsidR="00F45486" w:rsidRPr="00ED65CB">
        <w:rPr>
          <w:rFonts w:ascii="Arial" w:hAnsi="Arial" w:cs="Arial"/>
          <w:sz w:val="22"/>
          <w:szCs w:val="22"/>
        </w:rPr>
        <w:t>MAXIPLAN</w:t>
      </w:r>
      <w:r w:rsidR="0026279B" w:rsidRPr="00ED65CB">
        <w:rPr>
          <w:rFonts w:ascii="Arial" w:hAnsi="Arial" w:cs="Arial"/>
          <w:sz w:val="22"/>
          <w:szCs w:val="22"/>
        </w:rPr>
        <w:t xml:space="preserve"> </w:t>
      </w:r>
      <w:r w:rsidRPr="00ED65CB">
        <w:rPr>
          <w:rFonts w:ascii="Arial" w:hAnsi="Arial" w:cs="Arial"/>
          <w:sz w:val="22"/>
          <w:szCs w:val="22"/>
        </w:rPr>
        <w:t xml:space="preserve">dispõe, em sua estrutura – via Colaboradores especializados ou prestadores de serviço –, de capacidade de análise jurídica, de crédito, de </w:t>
      </w:r>
      <w:r w:rsidRPr="00ED65CB">
        <w:rPr>
          <w:rFonts w:ascii="Arial" w:hAnsi="Arial" w:cs="Arial"/>
          <w:i/>
          <w:sz w:val="22"/>
          <w:szCs w:val="22"/>
        </w:rPr>
        <w:t>compliance</w:t>
      </w:r>
      <w:r w:rsidRPr="00ED65CB">
        <w:rPr>
          <w:rFonts w:ascii="Arial" w:hAnsi="Arial" w:cs="Arial"/>
          <w:sz w:val="22"/>
          <w:szCs w:val="22"/>
        </w:rPr>
        <w:t xml:space="preserve"> e de riscos de operações nas aquisições de crédito privado, o que possibilita a avaliação prévia e o acompanhamento dos títulos após as suas respectivas aquisições.</w:t>
      </w:r>
    </w:p>
    <w:p w14:paraId="6D23306A" w14:textId="77777777" w:rsidR="00E92D8A" w:rsidRPr="00ED65CB" w:rsidRDefault="00E92D8A"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lastRenderedPageBreak/>
        <w:t>A proposição de limites para contrapartes, emissores e ativos específicos, deve ser precedida de:</w:t>
      </w:r>
    </w:p>
    <w:p w14:paraId="7A054705" w14:textId="732BF0C6" w:rsidR="00E92D8A" w:rsidRPr="00ED65CB" w:rsidRDefault="00506B35" w:rsidP="000937F9">
      <w:pPr>
        <w:pStyle w:val="PargrafodaLista"/>
        <w:widowControl w:val="0"/>
        <w:numPr>
          <w:ilvl w:val="0"/>
          <w:numId w:val="35"/>
        </w:numPr>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a</w:t>
      </w:r>
      <w:r w:rsidR="00E92D8A" w:rsidRPr="00ED65CB">
        <w:rPr>
          <w:rFonts w:ascii="Arial" w:hAnsi="Arial" w:cs="Arial"/>
          <w:sz w:val="22"/>
          <w:szCs w:val="22"/>
        </w:rPr>
        <w:t>cesso às informações e documentos que o respectivo gestor julgar necessárias à devida análise de crédito para compra e acompanhamento do ativo;</w:t>
      </w:r>
    </w:p>
    <w:p w14:paraId="3782760A" w14:textId="385A691C" w:rsidR="00E92D8A" w:rsidRPr="00ED65CB" w:rsidRDefault="00506B35" w:rsidP="000937F9">
      <w:pPr>
        <w:pStyle w:val="PargrafodaLista"/>
        <w:widowControl w:val="0"/>
        <w:numPr>
          <w:ilvl w:val="0"/>
          <w:numId w:val="35"/>
        </w:numPr>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a</w:t>
      </w:r>
      <w:r w:rsidR="00E92D8A" w:rsidRPr="00ED65CB">
        <w:rPr>
          <w:rFonts w:ascii="Arial" w:hAnsi="Arial" w:cs="Arial"/>
          <w:sz w:val="22"/>
          <w:szCs w:val="22"/>
        </w:rPr>
        <w:t xml:space="preserve">nálises jurídica, de crédito, de </w:t>
      </w:r>
      <w:r w:rsidR="00E92D8A" w:rsidRPr="00ED65CB">
        <w:rPr>
          <w:rFonts w:ascii="Arial" w:hAnsi="Arial" w:cs="Arial"/>
          <w:i/>
          <w:sz w:val="22"/>
          <w:szCs w:val="22"/>
        </w:rPr>
        <w:t>compliance</w:t>
      </w:r>
      <w:r w:rsidR="00E92D8A" w:rsidRPr="00ED65CB">
        <w:rPr>
          <w:rFonts w:ascii="Arial" w:hAnsi="Arial" w:cs="Arial"/>
          <w:sz w:val="22"/>
          <w:szCs w:val="22"/>
        </w:rPr>
        <w:t xml:space="preserve"> e de riscos de operações com crédito privado, que possibilitem a avaliação do negócio e o acompanhamento do título após sua aquisição;</w:t>
      </w:r>
    </w:p>
    <w:p w14:paraId="22F734C7" w14:textId="4A35380B" w:rsidR="00E92D8A" w:rsidRPr="00ED65CB" w:rsidRDefault="00506B35" w:rsidP="000937F9">
      <w:pPr>
        <w:pStyle w:val="PargrafodaLista"/>
        <w:widowControl w:val="0"/>
        <w:numPr>
          <w:ilvl w:val="0"/>
          <w:numId w:val="35"/>
        </w:numPr>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a</w:t>
      </w:r>
      <w:r w:rsidR="00E92D8A" w:rsidRPr="00ED65CB">
        <w:rPr>
          <w:rFonts w:ascii="Arial" w:hAnsi="Arial" w:cs="Arial"/>
          <w:sz w:val="22"/>
          <w:szCs w:val="22"/>
        </w:rPr>
        <w:t>cesso aos documentos integrantes da operação, demonstrações financeiras, prospectos, ou demais informações técnicas e legais acessórias ao emissor, contraparte ou ativo;</w:t>
      </w:r>
    </w:p>
    <w:p w14:paraId="00B0734A" w14:textId="6B358C61" w:rsidR="00E92D8A" w:rsidRPr="00ED65CB" w:rsidRDefault="00506B35" w:rsidP="000937F9">
      <w:pPr>
        <w:pStyle w:val="PargrafodaLista"/>
        <w:widowControl w:val="0"/>
        <w:numPr>
          <w:ilvl w:val="0"/>
          <w:numId w:val="35"/>
        </w:numPr>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n</w:t>
      </w:r>
      <w:r w:rsidR="00E92D8A" w:rsidRPr="00ED65CB">
        <w:rPr>
          <w:rFonts w:ascii="Arial" w:hAnsi="Arial" w:cs="Arial"/>
          <w:sz w:val="22"/>
          <w:szCs w:val="22"/>
        </w:rPr>
        <w:t>o caso de operações com garantia real ou fidejussória, é necessária especial atenção à descrição das condições aplicáveis ao seu acesso e execução.</w:t>
      </w:r>
    </w:p>
    <w:p w14:paraId="00B71900" w14:textId="77777777" w:rsidR="0087791F" w:rsidRPr="00ED65CB" w:rsidRDefault="0087791F" w:rsidP="000937F9">
      <w:pPr>
        <w:widowControl w:val="0"/>
        <w:autoSpaceDE w:val="0"/>
        <w:autoSpaceDN w:val="0"/>
        <w:adjustRightInd w:val="0"/>
        <w:spacing w:before="120" w:after="120"/>
        <w:jc w:val="both"/>
        <w:rPr>
          <w:rFonts w:ascii="Arial" w:hAnsi="Arial" w:cs="Arial"/>
          <w:sz w:val="22"/>
          <w:szCs w:val="22"/>
        </w:rPr>
      </w:pPr>
    </w:p>
    <w:p w14:paraId="0C438BD1" w14:textId="770472DA" w:rsidR="00E92D8A" w:rsidRPr="00ED65CB" w:rsidRDefault="00E92D8A"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 xml:space="preserve">Os ativos, emissores e contrapartes são objeto de monitoramento do risco de crédito envolvido na operação, bem como a qualidade e exequibilidade das garantias, enquanto o ativo permanecer em carteiras a cargo da </w:t>
      </w:r>
      <w:r w:rsidR="00F45486" w:rsidRPr="00ED65CB">
        <w:rPr>
          <w:rFonts w:ascii="Arial" w:hAnsi="Arial" w:cs="Arial"/>
          <w:sz w:val="22"/>
          <w:szCs w:val="22"/>
        </w:rPr>
        <w:t>MAXIPLAN</w:t>
      </w:r>
      <w:r w:rsidR="00765FE0" w:rsidRPr="00ED65CB">
        <w:rPr>
          <w:rFonts w:ascii="Arial" w:hAnsi="Arial" w:cs="Arial"/>
          <w:sz w:val="22"/>
          <w:szCs w:val="22"/>
        </w:rPr>
        <w:t>.</w:t>
      </w:r>
    </w:p>
    <w:p w14:paraId="165791AB" w14:textId="3251679E" w:rsidR="00E92D8A" w:rsidRPr="00ED65CB" w:rsidRDefault="00E92D8A" w:rsidP="000937F9">
      <w:pPr>
        <w:pStyle w:val="Default"/>
        <w:spacing w:before="120" w:after="120"/>
        <w:jc w:val="both"/>
        <w:rPr>
          <w:rFonts w:ascii="Arial" w:hAnsi="Arial" w:cs="Arial"/>
          <w:color w:val="auto"/>
          <w:sz w:val="22"/>
          <w:szCs w:val="22"/>
        </w:rPr>
      </w:pPr>
      <w:r w:rsidRPr="00ED65CB">
        <w:rPr>
          <w:rFonts w:ascii="Arial" w:hAnsi="Arial" w:cs="Arial"/>
          <w:color w:val="auto"/>
          <w:sz w:val="22"/>
          <w:szCs w:val="22"/>
        </w:rPr>
        <w:t xml:space="preserve">Quando as operações envolverem empresas controladoras, controladas, ligadas e/ou sob controle comum com a </w:t>
      </w:r>
      <w:r w:rsidR="00F45486" w:rsidRPr="00ED65CB">
        <w:rPr>
          <w:rFonts w:ascii="Arial" w:hAnsi="Arial" w:cs="Arial"/>
          <w:sz w:val="22"/>
          <w:szCs w:val="22"/>
        </w:rPr>
        <w:t>MAXIPLAN</w:t>
      </w:r>
      <w:r w:rsidRPr="00ED65CB">
        <w:rPr>
          <w:rFonts w:ascii="Arial" w:hAnsi="Arial" w:cs="Arial"/>
          <w:color w:val="auto"/>
          <w:sz w:val="22"/>
          <w:szCs w:val="22"/>
        </w:rPr>
        <w:t>, serão observados os mesmos critérios utilizados em operações com terceiros, com a manutenção da documentação utilizada, de forma a comprovar a realização das operações em bases equitativas.</w:t>
      </w:r>
    </w:p>
    <w:p w14:paraId="58836475" w14:textId="10C34BA3" w:rsidR="00497E31" w:rsidRPr="00ED65CB" w:rsidRDefault="00497E31">
      <w:pPr>
        <w:rPr>
          <w:rFonts w:ascii="Arial" w:hAnsi="Arial" w:cs="Arial"/>
          <w:sz w:val="22"/>
          <w:szCs w:val="22"/>
        </w:rPr>
      </w:pPr>
    </w:p>
    <w:p w14:paraId="72CBEBB5" w14:textId="0225B82C" w:rsidR="0076577B" w:rsidRPr="00ED65CB" w:rsidRDefault="001D1B80" w:rsidP="000937F9">
      <w:pPr>
        <w:widowControl w:val="0"/>
        <w:autoSpaceDE w:val="0"/>
        <w:autoSpaceDN w:val="0"/>
        <w:adjustRightInd w:val="0"/>
        <w:spacing w:before="120" w:after="120"/>
        <w:jc w:val="center"/>
        <w:rPr>
          <w:rFonts w:ascii="Arial" w:hAnsi="Arial" w:cs="Arial"/>
          <w:b/>
          <w:sz w:val="22"/>
          <w:szCs w:val="22"/>
        </w:rPr>
      </w:pPr>
      <w:r w:rsidRPr="00ED65CB">
        <w:rPr>
          <w:rFonts w:ascii="Arial" w:hAnsi="Arial" w:cs="Arial"/>
          <w:b/>
          <w:sz w:val="22"/>
          <w:szCs w:val="22"/>
        </w:rPr>
        <w:t xml:space="preserve">POLÍTICA DE GERENCIAMENTO </w:t>
      </w:r>
      <w:r w:rsidR="0076577B" w:rsidRPr="00ED65CB">
        <w:rPr>
          <w:rFonts w:ascii="Arial" w:hAnsi="Arial" w:cs="Arial"/>
          <w:b/>
          <w:sz w:val="22"/>
          <w:szCs w:val="22"/>
        </w:rPr>
        <w:t>DE RISCO DE LIQUIDEZ</w:t>
      </w:r>
    </w:p>
    <w:p w14:paraId="141E6DE0" w14:textId="5CE6328F" w:rsidR="0076577B" w:rsidRPr="00ED65CB" w:rsidRDefault="0076577B" w:rsidP="000937F9">
      <w:pPr>
        <w:widowControl w:val="0"/>
        <w:autoSpaceDE w:val="0"/>
        <w:autoSpaceDN w:val="0"/>
        <w:adjustRightInd w:val="0"/>
        <w:spacing w:before="120" w:after="120"/>
        <w:jc w:val="center"/>
        <w:rPr>
          <w:rFonts w:ascii="Arial" w:hAnsi="Arial" w:cs="Arial"/>
          <w:b/>
          <w:sz w:val="22"/>
          <w:szCs w:val="22"/>
        </w:rPr>
      </w:pPr>
      <w:r w:rsidRPr="00ED65CB">
        <w:rPr>
          <w:rFonts w:ascii="Arial" w:hAnsi="Arial" w:cs="Arial"/>
          <w:b/>
          <w:sz w:val="22"/>
          <w:szCs w:val="22"/>
        </w:rPr>
        <w:t xml:space="preserve">Versão Atualizada: 1.0 – </w:t>
      </w:r>
      <w:r w:rsidR="003F6683" w:rsidRPr="00ED65CB">
        <w:rPr>
          <w:rFonts w:ascii="Arial" w:hAnsi="Arial" w:cs="Arial"/>
          <w:b/>
          <w:sz w:val="22"/>
          <w:szCs w:val="22"/>
        </w:rPr>
        <w:t xml:space="preserve">DEZEMBRO </w:t>
      </w:r>
      <w:r w:rsidRPr="00ED65CB">
        <w:rPr>
          <w:rFonts w:ascii="Arial" w:hAnsi="Arial" w:cs="Arial"/>
          <w:b/>
          <w:sz w:val="22"/>
          <w:szCs w:val="22"/>
        </w:rPr>
        <w:t>2021</w:t>
      </w:r>
    </w:p>
    <w:p w14:paraId="3A07A829" w14:textId="77777777" w:rsidR="0076577B" w:rsidRPr="00ED65CB" w:rsidRDefault="0076577B" w:rsidP="000937F9">
      <w:pPr>
        <w:widowControl w:val="0"/>
        <w:autoSpaceDE w:val="0"/>
        <w:autoSpaceDN w:val="0"/>
        <w:adjustRightInd w:val="0"/>
        <w:spacing w:before="120" w:after="120"/>
        <w:jc w:val="both"/>
        <w:rPr>
          <w:rFonts w:ascii="Arial" w:hAnsi="Arial" w:cs="Arial"/>
          <w:sz w:val="22"/>
          <w:szCs w:val="22"/>
        </w:rPr>
      </w:pPr>
    </w:p>
    <w:p w14:paraId="52CAEF21" w14:textId="2D3C38A4" w:rsidR="0076577B" w:rsidRPr="00ED65CB" w:rsidRDefault="0076577B" w:rsidP="000937F9">
      <w:pPr>
        <w:widowControl w:val="0"/>
        <w:pBdr>
          <w:bottom w:val="single" w:sz="4" w:space="1" w:color="auto"/>
        </w:pBdr>
        <w:autoSpaceDE w:val="0"/>
        <w:autoSpaceDN w:val="0"/>
        <w:adjustRightInd w:val="0"/>
        <w:spacing w:before="120" w:after="120"/>
        <w:jc w:val="center"/>
        <w:rPr>
          <w:rFonts w:ascii="Arial" w:hAnsi="Arial" w:cs="Arial"/>
          <w:b/>
          <w:sz w:val="22"/>
          <w:szCs w:val="22"/>
        </w:rPr>
      </w:pPr>
      <w:r w:rsidRPr="00ED65CB">
        <w:rPr>
          <w:rFonts w:ascii="Arial" w:hAnsi="Arial" w:cs="Arial"/>
          <w:b/>
          <w:bCs/>
          <w:sz w:val="22"/>
          <w:szCs w:val="22"/>
        </w:rPr>
        <w:t>Obje</w:t>
      </w:r>
      <w:r w:rsidR="0022210F" w:rsidRPr="00ED65CB">
        <w:rPr>
          <w:rFonts w:ascii="Arial" w:hAnsi="Arial" w:cs="Arial"/>
          <w:b/>
          <w:bCs/>
          <w:sz w:val="22"/>
          <w:szCs w:val="22"/>
        </w:rPr>
        <w:t>tivos, Princípios e Obrigações</w:t>
      </w:r>
    </w:p>
    <w:p w14:paraId="08718B38" w14:textId="48501506" w:rsidR="00D0269D" w:rsidRPr="00ED65CB" w:rsidRDefault="0076577B"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 xml:space="preserve">Formalizar os procedimentos que permitam o gerenciamento, o monitoramento, a mensuração e o ajuste dos riscos </w:t>
      </w:r>
      <w:r w:rsidR="000C3BE1" w:rsidRPr="00ED65CB">
        <w:rPr>
          <w:rFonts w:ascii="Arial" w:hAnsi="Arial" w:cs="Arial"/>
          <w:sz w:val="22"/>
          <w:szCs w:val="22"/>
        </w:rPr>
        <w:t>de liquidez</w:t>
      </w:r>
      <w:r w:rsidR="00D0269D" w:rsidRPr="00ED65CB">
        <w:rPr>
          <w:rFonts w:ascii="Arial" w:hAnsi="Arial" w:cs="Arial"/>
          <w:sz w:val="22"/>
          <w:szCs w:val="22"/>
        </w:rPr>
        <w:t xml:space="preserve"> d</w:t>
      </w:r>
      <w:r w:rsidR="00B638FC" w:rsidRPr="00ED65CB">
        <w:rPr>
          <w:rFonts w:ascii="Arial" w:hAnsi="Arial" w:cs="Arial"/>
          <w:sz w:val="22"/>
          <w:szCs w:val="22"/>
        </w:rPr>
        <w:t>os fundos de investimento regulados pela Instrução CVM n.º 555, constituídos sob a forma de condomínios abertos (os “Fundos 555 Abertos”)</w:t>
      </w:r>
      <w:r w:rsidR="00D0269D" w:rsidRPr="00ED65CB">
        <w:rPr>
          <w:rFonts w:ascii="Arial" w:hAnsi="Arial" w:cs="Arial"/>
          <w:sz w:val="22"/>
          <w:szCs w:val="22"/>
        </w:rPr>
        <w:t xml:space="preserve"> </w:t>
      </w:r>
      <w:r w:rsidR="0045028B" w:rsidRPr="00ED65CB">
        <w:rPr>
          <w:rFonts w:ascii="Arial" w:hAnsi="Arial" w:cs="Arial"/>
          <w:sz w:val="22"/>
          <w:szCs w:val="22"/>
        </w:rPr>
        <w:t xml:space="preserve">a cargo da </w:t>
      </w:r>
      <w:r w:rsidR="00F45486" w:rsidRPr="00ED65CB">
        <w:rPr>
          <w:rFonts w:ascii="Arial" w:hAnsi="Arial" w:cs="Arial"/>
          <w:sz w:val="22"/>
          <w:szCs w:val="22"/>
        </w:rPr>
        <w:t>MAXIPLAN</w:t>
      </w:r>
      <w:r w:rsidR="00454996" w:rsidRPr="00ED65CB">
        <w:rPr>
          <w:rFonts w:ascii="Arial" w:hAnsi="Arial" w:cs="Arial"/>
          <w:sz w:val="22"/>
          <w:szCs w:val="22"/>
        </w:rPr>
        <w:t xml:space="preserve"> LTDA. (“</w:t>
      </w:r>
      <w:r w:rsidR="00F45486" w:rsidRPr="00ED65CB">
        <w:rPr>
          <w:rFonts w:ascii="Arial" w:hAnsi="Arial" w:cs="Arial"/>
          <w:sz w:val="22"/>
          <w:szCs w:val="22"/>
        </w:rPr>
        <w:t>MAXIPLAN</w:t>
      </w:r>
      <w:r w:rsidR="00454996" w:rsidRPr="00ED65CB">
        <w:rPr>
          <w:rFonts w:ascii="Arial" w:hAnsi="Arial" w:cs="Arial"/>
          <w:sz w:val="22"/>
          <w:szCs w:val="22"/>
        </w:rPr>
        <w:t>”)</w:t>
      </w:r>
      <w:r w:rsidR="00D0269D" w:rsidRPr="00ED65CB">
        <w:rPr>
          <w:rFonts w:ascii="Arial" w:hAnsi="Arial" w:cs="Arial"/>
          <w:sz w:val="22"/>
          <w:szCs w:val="22"/>
        </w:rPr>
        <w:t>.</w:t>
      </w:r>
    </w:p>
    <w:p w14:paraId="4A2D45F9" w14:textId="0852EC7F" w:rsidR="0022210F" w:rsidRPr="00ED65CB" w:rsidRDefault="0022210F"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 xml:space="preserve">As práticas de gerenciamento de risco e liquidez da </w:t>
      </w:r>
      <w:r w:rsidR="00F45486" w:rsidRPr="00ED65CB">
        <w:rPr>
          <w:rFonts w:ascii="Arial" w:hAnsi="Arial" w:cs="Arial"/>
          <w:sz w:val="22"/>
          <w:szCs w:val="22"/>
        </w:rPr>
        <w:t>MAXIPLAN</w:t>
      </w:r>
      <w:r w:rsidR="00454996" w:rsidRPr="00ED65CB">
        <w:rPr>
          <w:rFonts w:ascii="Arial" w:hAnsi="Arial" w:cs="Arial"/>
          <w:sz w:val="22"/>
          <w:szCs w:val="22"/>
        </w:rPr>
        <w:t xml:space="preserve"> </w:t>
      </w:r>
      <w:r w:rsidRPr="00ED65CB">
        <w:rPr>
          <w:rFonts w:ascii="Arial" w:hAnsi="Arial" w:cs="Arial"/>
          <w:sz w:val="22"/>
          <w:szCs w:val="22"/>
        </w:rPr>
        <w:t>consideram tanto a liquidez dos ativos quanto das características do</w:t>
      </w:r>
      <w:r w:rsidR="00341498" w:rsidRPr="00ED65CB">
        <w:rPr>
          <w:rFonts w:ascii="Arial" w:hAnsi="Arial" w:cs="Arial"/>
          <w:sz w:val="22"/>
          <w:szCs w:val="22"/>
        </w:rPr>
        <w:t>s</w:t>
      </w:r>
      <w:r w:rsidRPr="00ED65CB">
        <w:rPr>
          <w:rFonts w:ascii="Arial" w:hAnsi="Arial" w:cs="Arial"/>
          <w:sz w:val="22"/>
          <w:szCs w:val="22"/>
        </w:rPr>
        <w:t xml:space="preserve"> passivo</w:t>
      </w:r>
      <w:r w:rsidR="00341498" w:rsidRPr="00ED65CB">
        <w:rPr>
          <w:rFonts w:ascii="Arial" w:hAnsi="Arial" w:cs="Arial"/>
          <w:sz w:val="22"/>
          <w:szCs w:val="22"/>
        </w:rPr>
        <w:t>s dos Fundos 555 Abertos sob sua gestão</w:t>
      </w:r>
      <w:r w:rsidRPr="00ED65CB">
        <w:rPr>
          <w:rFonts w:ascii="Arial" w:hAnsi="Arial" w:cs="Arial"/>
          <w:sz w:val="22"/>
          <w:szCs w:val="22"/>
        </w:rPr>
        <w:t>.</w:t>
      </w:r>
    </w:p>
    <w:p w14:paraId="6DEE584F" w14:textId="004059A9" w:rsidR="00B255FE" w:rsidRPr="00ED65CB" w:rsidRDefault="0022210F"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É importante salientar que a liquidez é um aspecto da dinâmica do mercado, que se torna ainda mais relevante em períodos de crise. Por esta razão, nes</w:t>
      </w:r>
      <w:r w:rsidR="00E57CA6" w:rsidRPr="00ED65CB">
        <w:rPr>
          <w:rFonts w:ascii="Arial" w:hAnsi="Arial" w:cs="Arial"/>
          <w:sz w:val="22"/>
          <w:szCs w:val="22"/>
        </w:rPr>
        <w:t>s</w:t>
      </w:r>
      <w:r w:rsidRPr="00ED65CB">
        <w:rPr>
          <w:rFonts w:ascii="Arial" w:hAnsi="Arial" w:cs="Arial"/>
          <w:sz w:val="22"/>
          <w:szCs w:val="22"/>
        </w:rPr>
        <w:t xml:space="preserve">es momentos, os organismos envolvidos no gerenciamento de risco de liquidez </w:t>
      </w:r>
      <w:r w:rsidR="00FF6203" w:rsidRPr="00ED65CB">
        <w:rPr>
          <w:rFonts w:ascii="Arial" w:hAnsi="Arial" w:cs="Arial"/>
          <w:sz w:val="22"/>
          <w:szCs w:val="22"/>
        </w:rPr>
        <w:t>n</w:t>
      </w:r>
      <w:r w:rsidRPr="00ED65CB">
        <w:rPr>
          <w:rFonts w:ascii="Arial" w:hAnsi="Arial" w:cs="Arial"/>
          <w:sz w:val="22"/>
          <w:szCs w:val="22"/>
        </w:rPr>
        <w:t xml:space="preserve">a </w:t>
      </w:r>
      <w:r w:rsidR="00F45486" w:rsidRPr="00ED65CB">
        <w:rPr>
          <w:rFonts w:ascii="Arial" w:hAnsi="Arial" w:cs="Arial"/>
          <w:sz w:val="22"/>
          <w:szCs w:val="22"/>
        </w:rPr>
        <w:t>MAXIPLAN</w:t>
      </w:r>
      <w:r w:rsidR="00454996" w:rsidRPr="00ED65CB">
        <w:rPr>
          <w:rFonts w:ascii="Arial" w:hAnsi="Arial" w:cs="Arial"/>
          <w:sz w:val="22"/>
          <w:szCs w:val="22"/>
        </w:rPr>
        <w:t xml:space="preserve"> </w:t>
      </w:r>
      <w:r w:rsidRPr="00ED65CB">
        <w:rPr>
          <w:rFonts w:ascii="Arial" w:hAnsi="Arial" w:cs="Arial"/>
          <w:sz w:val="22"/>
          <w:szCs w:val="22"/>
        </w:rPr>
        <w:t>devem atuar de forma mais ostensiva.</w:t>
      </w:r>
    </w:p>
    <w:p w14:paraId="003FC868" w14:textId="77777777" w:rsidR="0023656F" w:rsidRPr="00ED65CB" w:rsidRDefault="0023656F" w:rsidP="000937F9">
      <w:pPr>
        <w:widowControl w:val="0"/>
        <w:autoSpaceDE w:val="0"/>
        <w:autoSpaceDN w:val="0"/>
        <w:adjustRightInd w:val="0"/>
        <w:spacing w:before="120" w:after="120"/>
        <w:jc w:val="both"/>
        <w:rPr>
          <w:rFonts w:ascii="Arial" w:hAnsi="Arial" w:cs="Arial"/>
          <w:sz w:val="22"/>
          <w:szCs w:val="22"/>
        </w:rPr>
      </w:pPr>
    </w:p>
    <w:p w14:paraId="33A53EC5" w14:textId="7AEC7A27" w:rsidR="0039212B" w:rsidRPr="00ED65CB" w:rsidRDefault="002479D6" w:rsidP="000937F9">
      <w:pPr>
        <w:widowControl w:val="0"/>
        <w:pBdr>
          <w:bottom w:val="single" w:sz="4" w:space="1" w:color="auto"/>
        </w:pBdr>
        <w:autoSpaceDE w:val="0"/>
        <w:autoSpaceDN w:val="0"/>
        <w:adjustRightInd w:val="0"/>
        <w:spacing w:before="120" w:after="120"/>
        <w:jc w:val="center"/>
        <w:rPr>
          <w:rFonts w:ascii="Arial" w:hAnsi="Arial" w:cs="Arial"/>
          <w:b/>
          <w:sz w:val="22"/>
          <w:szCs w:val="22"/>
        </w:rPr>
      </w:pPr>
      <w:r w:rsidRPr="00ED65CB">
        <w:rPr>
          <w:rFonts w:ascii="Arial" w:hAnsi="Arial" w:cs="Arial"/>
          <w:b/>
          <w:sz w:val="22"/>
          <w:szCs w:val="22"/>
        </w:rPr>
        <w:t>Aplicabilidade</w:t>
      </w:r>
    </w:p>
    <w:p w14:paraId="6460727F" w14:textId="74DADED3" w:rsidR="00A30AE3" w:rsidRPr="00ED65CB" w:rsidRDefault="00D0269D" w:rsidP="00E01364">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 xml:space="preserve">Estão </w:t>
      </w:r>
      <w:r w:rsidRPr="00ED65CB">
        <w:rPr>
          <w:rFonts w:ascii="Arial" w:hAnsi="Arial" w:cs="Arial"/>
          <w:sz w:val="22"/>
          <w:szCs w:val="22"/>
          <w:u w:val="single"/>
        </w:rPr>
        <w:t>excetuados</w:t>
      </w:r>
      <w:r w:rsidRPr="00ED65CB">
        <w:rPr>
          <w:rFonts w:ascii="Arial" w:hAnsi="Arial" w:cs="Arial"/>
          <w:sz w:val="22"/>
          <w:szCs w:val="22"/>
        </w:rPr>
        <w:t xml:space="preserve"> desta obrigação </w:t>
      </w:r>
      <w:r w:rsidR="00EE4507" w:rsidRPr="00ED65CB">
        <w:rPr>
          <w:rFonts w:ascii="Arial" w:hAnsi="Arial" w:cs="Arial"/>
          <w:sz w:val="22"/>
          <w:szCs w:val="22"/>
        </w:rPr>
        <w:t xml:space="preserve">e dos termos desta Política </w:t>
      </w:r>
      <w:r w:rsidR="00C706A0" w:rsidRPr="00ED65CB">
        <w:rPr>
          <w:rFonts w:ascii="Arial" w:hAnsi="Arial" w:cs="Arial"/>
          <w:sz w:val="22"/>
          <w:szCs w:val="22"/>
        </w:rPr>
        <w:t xml:space="preserve">(i) </w:t>
      </w:r>
      <w:r w:rsidRPr="00ED65CB">
        <w:rPr>
          <w:rFonts w:ascii="Arial" w:hAnsi="Arial" w:cs="Arial"/>
          <w:sz w:val="22"/>
          <w:szCs w:val="22"/>
        </w:rPr>
        <w:t xml:space="preserve">os </w:t>
      </w:r>
      <w:r w:rsidR="000B052F" w:rsidRPr="00ED65CB">
        <w:rPr>
          <w:rFonts w:ascii="Arial" w:hAnsi="Arial" w:cs="Arial"/>
          <w:sz w:val="22"/>
          <w:szCs w:val="22"/>
        </w:rPr>
        <w:t xml:space="preserve">fundos de investimento </w:t>
      </w:r>
      <w:r w:rsidR="00261981" w:rsidRPr="00ED65CB">
        <w:rPr>
          <w:rFonts w:ascii="Arial" w:hAnsi="Arial" w:cs="Arial"/>
          <w:sz w:val="22"/>
          <w:szCs w:val="22"/>
          <w:u w:val="single"/>
        </w:rPr>
        <w:t>exclusivos</w:t>
      </w:r>
      <w:r w:rsidR="00261981" w:rsidRPr="00ED65CB">
        <w:rPr>
          <w:rFonts w:ascii="Arial" w:hAnsi="Arial" w:cs="Arial"/>
          <w:sz w:val="22"/>
          <w:szCs w:val="22"/>
        </w:rPr>
        <w:t xml:space="preserve"> </w:t>
      </w:r>
      <w:r w:rsidR="000B052F" w:rsidRPr="00ED65CB">
        <w:rPr>
          <w:rFonts w:ascii="Arial" w:hAnsi="Arial" w:cs="Arial"/>
          <w:sz w:val="22"/>
          <w:szCs w:val="22"/>
        </w:rPr>
        <w:t xml:space="preserve">regulados pela Instrução CVM n.º 555, </w:t>
      </w:r>
      <w:r w:rsidR="00261981" w:rsidRPr="00ED65CB">
        <w:rPr>
          <w:rFonts w:ascii="Arial" w:hAnsi="Arial" w:cs="Arial"/>
          <w:sz w:val="22"/>
          <w:szCs w:val="22"/>
        </w:rPr>
        <w:t xml:space="preserve">bem </w:t>
      </w:r>
      <w:r w:rsidR="00814CD4" w:rsidRPr="00ED65CB">
        <w:rPr>
          <w:rFonts w:ascii="Arial" w:hAnsi="Arial" w:cs="Arial"/>
          <w:sz w:val="22"/>
          <w:szCs w:val="22"/>
        </w:rPr>
        <w:t xml:space="preserve">como </w:t>
      </w:r>
      <w:r w:rsidR="004939FC" w:rsidRPr="00ED65CB">
        <w:rPr>
          <w:rFonts w:ascii="Arial" w:hAnsi="Arial" w:cs="Arial"/>
          <w:sz w:val="22"/>
          <w:szCs w:val="22"/>
        </w:rPr>
        <w:t xml:space="preserve">(ii) </w:t>
      </w:r>
      <w:r w:rsidR="00814CD4" w:rsidRPr="00ED65CB">
        <w:rPr>
          <w:rFonts w:ascii="Arial" w:hAnsi="Arial" w:cs="Arial"/>
          <w:sz w:val="22"/>
          <w:szCs w:val="22"/>
        </w:rPr>
        <w:t xml:space="preserve">os fundos por ela regulados que sejam considerados </w:t>
      </w:r>
      <w:r w:rsidR="006D46B0" w:rsidRPr="00ED65CB">
        <w:rPr>
          <w:rFonts w:ascii="Arial" w:hAnsi="Arial" w:cs="Arial"/>
          <w:sz w:val="22"/>
          <w:szCs w:val="22"/>
        </w:rPr>
        <w:t xml:space="preserve">“Reservados” </w:t>
      </w:r>
      <w:r w:rsidR="00814CD4" w:rsidRPr="00ED65CB">
        <w:rPr>
          <w:rFonts w:ascii="Arial" w:hAnsi="Arial" w:cs="Arial"/>
          <w:sz w:val="22"/>
          <w:szCs w:val="22"/>
        </w:rPr>
        <w:t>nos termos das normas da ANBIMA</w:t>
      </w:r>
      <w:r w:rsidR="00E01364" w:rsidRPr="00ED65CB">
        <w:rPr>
          <w:rFonts w:ascii="Arial" w:hAnsi="Arial" w:cs="Arial"/>
          <w:sz w:val="22"/>
          <w:szCs w:val="22"/>
        </w:rPr>
        <w:t xml:space="preserve">, além </w:t>
      </w:r>
      <w:r w:rsidR="004939FC" w:rsidRPr="00ED65CB">
        <w:rPr>
          <w:rFonts w:ascii="Arial" w:hAnsi="Arial" w:cs="Arial"/>
          <w:sz w:val="22"/>
          <w:szCs w:val="22"/>
        </w:rPr>
        <w:t xml:space="preserve">(iii) </w:t>
      </w:r>
      <w:r w:rsidR="00E01364" w:rsidRPr="00ED65CB">
        <w:rPr>
          <w:rFonts w:ascii="Arial" w:hAnsi="Arial" w:cs="Arial"/>
          <w:sz w:val="22"/>
          <w:szCs w:val="22"/>
        </w:rPr>
        <w:t xml:space="preserve">dos </w:t>
      </w:r>
      <w:r w:rsidRPr="00ED65CB">
        <w:rPr>
          <w:rFonts w:ascii="Arial" w:hAnsi="Arial" w:cs="Arial"/>
          <w:sz w:val="22"/>
          <w:szCs w:val="22"/>
        </w:rPr>
        <w:t xml:space="preserve">fundos </w:t>
      </w:r>
      <w:r w:rsidR="00E01364" w:rsidRPr="00ED65CB">
        <w:rPr>
          <w:rFonts w:ascii="Arial" w:hAnsi="Arial" w:cs="Arial"/>
          <w:sz w:val="22"/>
          <w:szCs w:val="22"/>
        </w:rPr>
        <w:t xml:space="preserve">de investimento </w:t>
      </w:r>
      <w:r w:rsidRPr="00ED65CB">
        <w:rPr>
          <w:rFonts w:ascii="Arial" w:hAnsi="Arial" w:cs="Arial"/>
          <w:sz w:val="22"/>
          <w:szCs w:val="22"/>
        </w:rPr>
        <w:t xml:space="preserve">não regulados pela Instrução </w:t>
      </w:r>
      <w:r w:rsidR="00E01364" w:rsidRPr="00ED65CB">
        <w:rPr>
          <w:rFonts w:ascii="Arial" w:hAnsi="Arial" w:cs="Arial"/>
          <w:sz w:val="22"/>
          <w:szCs w:val="22"/>
        </w:rPr>
        <w:t xml:space="preserve">CVM n.º </w:t>
      </w:r>
      <w:r w:rsidRPr="00ED65CB">
        <w:rPr>
          <w:rFonts w:ascii="Arial" w:hAnsi="Arial" w:cs="Arial"/>
          <w:sz w:val="22"/>
          <w:szCs w:val="22"/>
        </w:rPr>
        <w:t>555</w:t>
      </w:r>
      <w:r w:rsidR="00C61870" w:rsidRPr="00ED65CB">
        <w:rPr>
          <w:rFonts w:ascii="Arial" w:hAnsi="Arial" w:cs="Arial"/>
          <w:sz w:val="22"/>
          <w:szCs w:val="22"/>
        </w:rPr>
        <w:t>),</w:t>
      </w:r>
      <w:r w:rsidR="00C61870" w:rsidRPr="00ED65CB">
        <w:rPr>
          <w:rStyle w:val="Refdenotaderodap"/>
          <w:rFonts w:ascii="Arial" w:hAnsi="Arial" w:cs="Arial"/>
          <w:sz w:val="22"/>
          <w:szCs w:val="22"/>
        </w:rPr>
        <w:footnoteReference w:id="6"/>
      </w:r>
      <w:r w:rsidRPr="00ED65CB">
        <w:rPr>
          <w:rFonts w:ascii="Arial" w:hAnsi="Arial" w:cs="Arial"/>
          <w:sz w:val="22"/>
          <w:szCs w:val="22"/>
        </w:rPr>
        <w:t xml:space="preserve">ficando </w:t>
      </w:r>
      <w:r w:rsidR="00B508D9" w:rsidRPr="00ED65CB">
        <w:rPr>
          <w:rFonts w:ascii="Arial" w:hAnsi="Arial" w:cs="Arial"/>
          <w:sz w:val="22"/>
          <w:szCs w:val="22"/>
        </w:rPr>
        <w:t>o</w:t>
      </w:r>
      <w:r w:rsidR="00A74B9C" w:rsidRPr="00ED65CB">
        <w:rPr>
          <w:rFonts w:ascii="Arial" w:hAnsi="Arial" w:cs="Arial"/>
          <w:sz w:val="22"/>
          <w:szCs w:val="22"/>
        </w:rPr>
        <w:t>s</w:t>
      </w:r>
      <w:r w:rsidR="00B508D9" w:rsidRPr="00ED65CB">
        <w:rPr>
          <w:rFonts w:ascii="Arial" w:hAnsi="Arial" w:cs="Arial"/>
          <w:sz w:val="22"/>
          <w:szCs w:val="22"/>
        </w:rPr>
        <w:t xml:space="preserve"> </w:t>
      </w:r>
      <w:r w:rsidR="00A74B9C" w:rsidRPr="00ED65CB">
        <w:rPr>
          <w:rFonts w:ascii="Arial" w:hAnsi="Arial" w:cs="Arial"/>
          <w:sz w:val="22"/>
          <w:szCs w:val="22"/>
        </w:rPr>
        <w:t xml:space="preserve">respectivos </w:t>
      </w:r>
      <w:r w:rsidR="00B508D9" w:rsidRPr="00ED65CB">
        <w:rPr>
          <w:rFonts w:ascii="Arial" w:hAnsi="Arial" w:cs="Arial"/>
          <w:sz w:val="22"/>
          <w:szCs w:val="22"/>
        </w:rPr>
        <w:t xml:space="preserve">monitoramento de risco e </w:t>
      </w:r>
      <w:r w:rsidR="00B508D9" w:rsidRPr="00ED65CB">
        <w:rPr>
          <w:rFonts w:ascii="Arial" w:hAnsi="Arial" w:cs="Arial"/>
          <w:sz w:val="22"/>
          <w:szCs w:val="22"/>
        </w:rPr>
        <w:lastRenderedPageBreak/>
        <w:t>gerenciamento d</w:t>
      </w:r>
      <w:r w:rsidR="00A74B9C" w:rsidRPr="00ED65CB">
        <w:rPr>
          <w:rFonts w:ascii="Arial" w:hAnsi="Arial" w:cs="Arial"/>
          <w:sz w:val="22"/>
          <w:szCs w:val="22"/>
        </w:rPr>
        <w:t xml:space="preserve">e </w:t>
      </w:r>
      <w:r w:rsidR="00B508D9" w:rsidRPr="00ED65CB">
        <w:rPr>
          <w:rFonts w:ascii="Arial" w:hAnsi="Arial" w:cs="Arial"/>
          <w:sz w:val="22"/>
          <w:szCs w:val="22"/>
        </w:rPr>
        <w:t xml:space="preserve">liquidez </w:t>
      </w:r>
      <w:r w:rsidRPr="00ED65CB">
        <w:rPr>
          <w:rFonts w:ascii="Arial" w:hAnsi="Arial" w:cs="Arial"/>
          <w:sz w:val="22"/>
          <w:szCs w:val="22"/>
        </w:rPr>
        <w:t xml:space="preserve">a critério </w:t>
      </w:r>
      <w:r w:rsidR="00F45486" w:rsidRPr="00ED65CB">
        <w:rPr>
          <w:rFonts w:ascii="Arial" w:hAnsi="Arial" w:cs="Arial"/>
          <w:sz w:val="22"/>
          <w:szCs w:val="22"/>
        </w:rPr>
        <w:t>MAXIPLAN</w:t>
      </w:r>
      <w:r w:rsidR="00556325" w:rsidRPr="00ED65CB">
        <w:rPr>
          <w:rFonts w:ascii="Arial" w:hAnsi="Arial" w:cs="Arial"/>
          <w:sz w:val="22"/>
          <w:szCs w:val="22"/>
        </w:rPr>
        <w:t>,</w:t>
      </w:r>
      <w:r w:rsidRPr="00ED65CB">
        <w:rPr>
          <w:rFonts w:ascii="Arial" w:hAnsi="Arial" w:cs="Arial"/>
          <w:sz w:val="22"/>
          <w:szCs w:val="22"/>
        </w:rPr>
        <w:t xml:space="preserve"> da maneira fiduciariamente </w:t>
      </w:r>
      <w:r w:rsidR="00B508D9" w:rsidRPr="00ED65CB">
        <w:rPr>
          <w:rFonts w:ascii="Arial" w:hAnsi="Arial" w:cs="Arial"/>
          <w:sz w:val="22"/>
          <w:szCs w:val="22"/>
        </w:rPr>
        <w:t xml:space="preserve">reputada </w:t>
      </w:r>
      <w:r w:rsidR="00ED6D95" w:rsidRPr="00ED65CB">
        <w:rPr>
          <w:rFonts w:ascii="Arial" w:hAnsi="Arial" w:cs="Arial"/>
          <w:sz w:val="22"/>
          <w:szCs w:val="22"/>
        </w:rPr>
        <w:t xml:space="preserve">mais </w:t>
      </w:r>
      <w:r w:rsidRPr="00ED65CB">
        <w:rPr>
          <w:rFonts w:ascii="Arial" w:hAnsi="Arial" w:cs="Arial"/>
          <w:sz w:val="22"/>
          <w:szCs w:val="22"/>
        </w:rPr>
        <w:t>adequada</w:t>
      </w:r>
      <w:r w:rsidR="00565B5A" w:rsidRPr="00ED65CB">
        <w:rPr>
          <w:rFonts w:ascii="Arial" w:hAnsi="Arial" w:cs="Arial"/>
          <w:sz w:val="22"/>
          <w:szCs w:val="22"/>
        </w:rPr>
        <w:t xml:space="preserve">: esta Política, no caso de tais veículos, </w:t>
      </w:r>
      <w:r w:rsidR="00565B5A" w:rsidRPr="00ED65CB">
        <w:rPr>
          <w:rFonts w:ascii="Arial" w:hAnsi="Arial" w:cs="Arial"/>
          <w:sz w:val="22"/>
          <w:szCs w:val="22"/>
          <w:u w:val="single"/>
        </w:rPr>
        <w:t>poderá ser utilizada</w:t>
      </w:r>
      <w:r w:rsidR="006A5E2A" w:rsidRPr="00ED65CB">
        <w:rPr>
          <w:rFonts w:ascii="Arial" w:hAnsi="Arial" w:cs="Arial"/>
          <w:sz w:val="22"/>
          <w:szCs w:val="22"/>
        </w:rPr>
        <w:t xml:space="preserve">, seja total ou parcialmente, </w:t>
      </w:r>
      <w:r w:rsidR="00565B5A" w:rsidRPr="00ED65CB">
        <w:rPr>
          <w:rFonts w:ascii="Arial" w:hAnsi="Arial" w:cs="Arial"/>
          <w:sz w:val="22"/>
          <w:szCs w:val="22"/>
        </w:rPr>
        <w:t xml:space="preserve">a critério da </w:t>
      </w:r>
      <w:r w:rsidR="00F45486" w:rsidRPr="00ED65CB">
        <w:rPr>
          <w:rFonts w:ascii="Arial" w:hAnsi="Arial" w:cs="Arial"/>
          <w:sz w:val="22"/>
          <w:szCs w:val="22"/>
        </w:rPr>
        <w:t>MAXIPLAN</w:t>
      </w:r>
      <w:r w:rsidR="00565B5A" w:rsidRPr="00ED65CB">
        <w:rPr>
          <w:rFonts w:ascii="Arial" w:hAnsi="Arial" w:cs="Arial"/>
          <w:sz w:val="22"/>
          <w:szCs w:val="22"/>
        </w:rPr>
        <w:t>.</w:t>
      </w:r>
    </w:p>
    <w:p w14:paraId="7212AAF5" w14:textId="77777777" w:rsidR="00634B62" w:rsidRPr="00ED65CB" w:rsidRDefault="00634B62" w:rsidP="000937F9">
      <w:pPr>
        <w:widowControl w:val="0"/>
        <w:autoSpaceDE w:val="0"/>
        <w:autoSpaceDN w:val="0"/>
        <w:adjustRightInd w:val="0"/>
        <w:spacing w:before="120" w:after="120"/>
        <w:jc w:val="both"/>
        <w:rPr>
          <w:rFonts w:ascii="Arial" w:hAnsi="Arial" w:cs="Arial"/>
          <w:sz w:val="22"/>
          <w:szCs w:val="22"/>
        </w:rPr>
      </w:pPr>
    </w:p>
    <w:p w14:paraId="6565D2AC" w14:textId="6044989E" w:rsidR="0039212B" w:rsidRPr="00ED65CB" w:rsidRDefault="0039212B" w:rsidP="000937F9">
      <w:pPr>
        <w:widowControl w:val="0"/>
        <w:pBdr>
          <w:bottom w:val="single" w:sz="4" w:space="1" w:color="auto"/>
        </w:pBdr>
        <w:autoSpaceDE w:val="0"/>
        <w:autoSpaceDN w:val="0"/>
        <w:adjustRightInd w:val="0"/>
        <w:spacing w:before="120" w:after="120"/>
        <w:jc w:val="both"/>
        <w:rPr>
          <w:rFonts w:ascii="Arial" w:hAnsi="Arial" w:cs="Arial"/>
          <w:b/>
          <w:sz w:val="22"/>
          <w:szCs w:val="22"/>
        </w:rPr>
      </w:pPr>
      <w:r w:rsidRPr="00ED65CB">
        <w:rPr>
          <w:rFonts w:ascii="Arial" w:hAnsi="Arial" w:cs="Arial"/>
          <w:b/>
          <w:sz w:val="22"/>
          <w:szCs w:val="22"/>
        </w:rPr>
        <w:t xml:space="preserve">Fundos Constituídos </w:t>
      </w:r>
      <w:r w:rsidR="00042FB6" w:rsidRPr="00ED65CB">
        <w:rPr>
          <w:rFonts w:ascii="Arial" w:hAnsi="Arial" w:cs="Arial"/>
          <w:b/>
          <w:sz w:val="22"/>
          <w:szCs w:val="22"/>
        </w:rPr>
        <w:t>S</w:t>
      </w:r>
      <w:r w:rsidRPr="00ED65CB">
        <w:rPr>
          <w:rFonts w:ascii="Arial" w:hAnsi="Arial" w:cs="Arial"/>
          <w:b/>
          <w:sz w:val="22"/>
          <w:szCs w:val="22"/>
        </w:rPr>
        <w:t xml:space="preserve">ob a </w:t>
      </w:r>
      <w:r w:rsidR="00042FB6" w:rsidRPr="00ED65CB">
        <w:rPr>
          <w:rFonts w:ascii="Arial" w:hAnsi="Arial" w:cs="Arial"/>
          <w:b/>
          <w:sz w:val="22"/>
          <w:szCs w:val="22"/>
        </w:rPr>
        <w:t>F</w:t>
      </w:r>
      <w:r w:rsidRPr="00ED65CB">
        <w:rPr>
          <w:rFonts w:ascii="Arial" w:hAnsi="Arial" w:cs="Arial"/>
          <w:b/>
          <w:sz w:val="22"/>
          <w:szCs w:val="22"/>
        </w:rPr>
        <w:t xml:space="preserve">orma de </w:t>
      </w:r>
      <w:r w:rsidR="00042FB6" w:rsidRPr="00ED65CB">
        <w:rPr>
          <w:rFonts w:ascii="Arial" w:hAnsi="Arial" w:cs="Arial"/>
          <w:b/>
          <w:sz w:val="22"/>
          <w:szCs w:val="22"/>
        </w:rPr>
        <w:t>C</w:t>
      </w:r>
      <w:r w:rsidRPr="00ED65CB">
        <w:rPr>
          <w:rFonts w:ascii="Arial" w:hAnsi="Arial" w:cs="Arial"/>
          <w:b/>
          <w:sz w:val="22"/>
          <w:szCs w:val="22"/>
        </w:rPr>
        <w:t xml:space="preserve">ondomínio </w:t>
      </w:r>
      <w:r w:rsidR="00042FB6" w:rsidRPr="00ED65CB">
        <w:rPr>
          <w:rFonts w:ascii="Arial" w:hAnsi="Arial" w:cs="Arial"/>
          <w:b/>
          <w:sz w:val="22"/>
          <w:szCs w:val="22"/>
        </w:rPr>
        <w:t>A</w:t>
      </w:r>
      <w:r w:rsidRPr="00ED65CB">
        <w:rPr>
          <w:rFonts w:ascii="Arial" w:hAnsi="Arial" w:cs="Arial"/>
          <w:b/>
          <w:sz w:val="22"/>
          <w:szCs w:val="22"/>
        </w:rPr>
        <w:t>berto</w:t>
      </w:r>
    </w:p>
    <w:p w14:paraId="7B3BDE1F" w14:textId="77777777" w:rsidR="00E15702" w:rsidRDefault="00E15702" w:rsidP="00E15702">
      <w:pPr>
        <w:pStyle w:val="PargrafodaLista"/>
        <w:widowControl w:val="0"/>
        <w:autoSpaceDE w:val="0"/>
        <w:autoSpaceDN w:val="0"/>
        <w:adjustRightInd w:val="0"/>
        <w:spacing w:before="120" w:after="120"/>
        <w:jc w:val="both"/>
        <w:rPr>
          <w:rFonts w:ascii="Arial" w:hAnsi="Arial" w:cs="Arial"/>
          <w:sz w:val="22"/>
          <w:szCs w:val="22"/>
        </w:rPr>
      </w:pPr>
    </w:p>
    <w:p w14:paraId="0E4FF8CA" w14:textId="1DE1D1D7" w:rsidR="0039212B" w:rsidRPr="00ED65CB" w:rsidRDefault="0023656F" w:rsidP="000937F9">
      <w:pPr>
        <w:pStyle w:val="PargrafodaLista"/>
        <w:widowControl w:val="0"/>
        <w:numPr>
          <w:ilvl w:val="0"/>
          <w:numId w:val="29"/>
        </w:numPr>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Devem a</w:t>
      </w:r>
      <w:r w:rsidR="0039212B" w:rsidRPr="00ED65CB">
        <w:rPr>
          <w:rFonts w:ascii="Arial" w:hAnsi="Arial" w:cs="Arial"/>
          <w:sz w:val="22"/>
          <w:szCs w:val="22"/>
        </w:rPr>
        <w:t xml:space="preserve">tender </w:t>
      </w:r>
      <w:r w:rsidR="0039212B" w:rsidRPr="00ED65CB">
        <w:rPr>
          <w:rFonts w:ascii="Arial" w:hAnsi="Arial" w:cs="Arial"/>
          <w:sz w:val="22"/>
          <w:szCs w:val="22"/>
          <w:u w:val="single"/>
        </w:rPr>
        <w:t>na íntegra</w:t>
      </w:r>
      <w:r w:rsidR="0039212B" w:rsidRPr="00ED65CB">
        <w:rPr>
          <w:rFonts w:ascii="Arial" w:hAnsi="Arial" w:cs="Arial"/>
          <w:sz w:val="22"/>
          <w:szCs w:val="22"/>
        </w:rPr>
        <w:t xml:space="preserve"> as regras gerais</w:t>
      </w:r>
      <w:r w:rsidRPr="00ED65CB">
        <w:rPr>
          <w:rFonts w:ascii="Arial" w:hAnsi="Arial" w:cs="Arial"/>
          <w:sz w:val="22"/>
          <w:szCs w:val="22"/>
        </w:rPr>
        <w:t>, padronizadas e</w:t>
      </w:r>
      <w:r w:rsidR="0039212B" w:rsidRPr="00ED65CB">
        <w:rPr>
          <w:rFonts w:ascii="Arial" w:hAnsi="Arial" w:cs="Arial"/>
          <w:sz w:val="22"/>
          <w:szCs w:val="22"/>
        </w:rPr>
        <w:t xml:space="preserve"> específicas desta </w:t>
      </w:r>
      <w:r w:rsidR="00AB2854" w:rsidRPr="00ED65CB">
        <w:rPr>
          <w:rFonts w:ascii="Arial" w:hAnsi="Arial" w:cs="Arial"/>
          <w:sz w:val="22"/>
          <w:szCs w:val="22"/>
        </w:rPr>
        <w:t>P</w:t>
      </w:r>
      <w:r w:rsidR="0039212B" w:rsidRPr="00ED65CB">
        <w:rPr>
          <w:rFonts w:ascii="Arial" w:hAnsi="Arial" w:cs="Arial"/>
          <w:sz w:val="22"/>
          <w:szCs w:val="22"/>
        </w:rPr>
        <w:t>olítica;</w:t>
      </w:r>
      <w:r w:rsidRPr="00ED65CB">
        <w:rPr>
          <w:rFonts w:ascii="Arial" w:hAnsi="Arial" w:cs="Arial"/>
          <w:sz w:val="22"/>
          <w:szCs w:val="22"/>
        </w:rPr>
        <w:t xml:space="preserve"> e</w:t>
      </w:r>
    </w:p>
    <w:p w14:paraId="48408BBE" w14:textId="4DBE7A34" w:rsidR="00A30AE3" w:rsidRPr="00ED65CB" w:rsidRDefault="0023656F" w:rsidP="000937F9">
      <w:pPr>
        <w:pStyle w:val="PargrafodaLista"/>
        <w:widowControl w:val="0"/>
        <w:numPr>
          <w:ilvl w:val="0"/>
          <w:numId w:val="29"/>
        </w:numPr>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Devem c</w:t>
      </w:r>
      <w:r w:rsidR="0039212B" w:rsidRPr="00ED65CB">
        <w:rPr>
          <w:rFonts w:ascii="Arial" w:hAnsi="Arial" w:cs="Arial"/>
          <w:sz w:val="22"/>
          <w:szCs w:val="22"/>
        </w:rPr>
        <w:t>onsiderar seus perfis de passivo</w:t>
      </w:r>
      <w:r w:rsidR="005925C5" w:rsidRPr="00ED65CB">
        <w:rPr>
          <w:rFonts w:ascii="Arial" w:hAnsi="Arial" w:cs="Arial"/>
          <w:sz w:val="22"/>
          <w:szCs w:val="22"/>
        </w:rPr>
        <w:t>,</w:t>
      </w:r>
      <w:r w:rsidR="0039212B" w:rsidRPr="00ED65CB">
        <w:rPr>
          <w:rFonts w:ascii="Arial" w:hAnsi="Arial" w:cs="Arial"/>
          <w:sz w:val="22"/>
          <w:szCs w:val="22"/>
        </w:rPr>
        <w:t xml:space="preserve"> e ativos e mercados em que operam</w:t>
      </w:r>
      <w:r w:rsidR="005925C5" w:rsidRPr="00ED65CB">
        <w:rPr>
          <w:rFonts w:ascii="Arial" w:hAnsi="Arial" w:cs="Arial"/>
          <w:sz w:val="22"/>
          <w:szCs w:val="22"/>
        </w:rPr>
        <w:t>,</w:t>
      </w:r>
      <w:r w:rsidRPr="00ED65CB">
        <w:rPr>
          <w:rFonts w:ascii="Arial" w:hAnsi="Arial" w:cs="Arial"/>
          <w:sz w:val="22"/>
          <w:szCs w:val="22"/>
        </w:rPr>
        <w:t xml:space="preserve"> de acordo com os critérios aqui estabelecidos e por métricas definidas pela </w:t>
      </w:r>
      <w:r w:rsidR="006F2169" w:rsidRPr="00ED65CB">
        <w:rPr>
          <w:rFonts w:ascii="Arial" w:hAnsi="Arial" w:cs="Arial"/>
          <w:sz w:val="22"/>
          <w:szCs w:val="22"/>
        </w:rPr>
        <w:t>Á</w:t>
      </w:r>
      <w:r w:rsidRPr="00ED65CB">
        <w:rPr>
          <w:rFonts w:ascii="Arial" w:hAnsi="Arial" w:cs="Arial"/>
          <w:sz w:val="22"/>
          <w:szCs w:val="22"/>
        </w:rPr>
        <w:t xml:space="preserve">rea de </w:t>
      </w:r>
      <w:r w:rsidR="006F2169" w:rsidRPr="00ED65CB">
        <w:rPr>
          <w:rFonts w:ascii="Arial" w:hAnsi="Arial" w:cs="Arial"/>
          <w:sz w:val="22"/>
          <w:szCs w:val="22"/>
        </w:rPr>
        <w:t>R</w:t>
      </w:r>
      <w:r w:rsidRPr="00ED65CB">
        <w:rPr>
          <w:rFonts w:ascii="Arial" w:hAnsi="Arial" w:cs="Arial"/>
          <w:sz w:val="22"/>
          <w:szCs w:val="22"/>
        </w:rPr>
        <w:t xml:space="preserve">isco, seu </w:t>
      </w:r>
      <w:r w:rsidR="006F2169" w:rsidRPr="00ED65CB">
        <w:rPr>
          <w:rFonts w:ascii="Arial" w:hAnsi="Arial" w:cs="Arial"/>
          <w:sz w:val="22"/>
          <w:szCs w:val="22"/>
        </w:rPr>
        <w:t>D</w:t>
      </w:r>
      <w:r w:rsidRPr="00ED65CB">
        <w:rPr>
          <w:rFonts w:ascii="Arial" w:hAnsi="Arial" w:cs="Arial"/>
          <w:sz w:val="22"/>
          <w:szCs w:val="22"/>
        </w:rPr>
        <w:t xml:space="preserve">iretor e </w:t>
      </w:r>
      <w:r w:rsidR="006F2169" w:rsidRPr="00ED65CB">
        <w:rPr>
          <w:rFonts w:ascii="Arial" w:hAnsi="Arial" w:cs="Arial"/>
          <w:sz w:val="22"/>
          <w:szCs w:val="22"/>
        </w:rPr>
        <w:t>respectivo C</w:t>
      </w:r>
      <w:r w:rsidRPr="00ED65CB">
        <w:rPr>
          <w:rFonts w:ascii="Arial" w:hAnsi="Arial" w:cs="Arial"/>
          <w:sz w:val="22"/>
          <w:szCs w:val="22"/>
        </w:rPr>
        <w:t>omitê.</w:t>
      </w:r>
    </w:p>
    <w:p w14:paraId="09ABCCB2" w14:textId="77777777" w:rsidR="00634B62" w:rsidRPr="00ED65CB" w:rsidRDefault="00634B62" w:rsidP="000937F9">
      <w:pPr>
        <w:widowControl w:val="0"/>
        <w:pBdr>
          <w:bottom w:val="single" w:sz="4" w:space="1" w:color="auto"/>
        </w:pBdr>
        <w:autoSpaceDE w:val="0"/>
        <w:autoSpaceDN w:val="0"/>
        <w:adjustRightInd w:val="0"/>
        <w:spacing w:before="120" w:after="120"/>
        <w:jc w:val="both"/>
        <w:rPr>
          <w:rFonts w:ascii="Arial" w:hAnsi="Arial" w:cs="Arial"/>
          <w:b/>
          <w:sz w:val="22"/>
          <w:szCs w:val="22"/>
        </w:rPr>
      </w:pPr>
    </w:p>
    <w:p w14:paraId="31FC5FAD" w14:textId="2430F8BD" w:rsidR="0039212B" w:rsidRPr="00ED65CB" w:rsidRDefault="0039212B" w:rsidP="000937F9">
      <w:pPr>
        <w:widowControl w:val="0"/>
        <w:pBdr>
          <w:bottom w:val="single" w:sz="4" w:space="1" w:color="auto"/>
        </w:pBdr>
        <w:autoSpaceDE w:val="0"/>
        <w:autoSpaceDN w:val="0"/>
        <w:adjustRightInd w:val="0"/>
        <w:spacing w:before="120" w:after="120"/>
        <w:jc w:val="both"/>
        <w:rPr>
          <w:rFonts w:ascii="Arial" w:hAnsi="Arial" w:cs="Arial"/>
          <w:b/>
          <w:sz w:val="22"/>
          <w:szCs w:val="22"/>
        </w:rPr>
      </w:pPr>
      <w:r w:rsidRPr="00ED65CB">
        <w:rPr>
          <w:rFonts w:ascii="Arial" w:hAnsi="Arial" w:cs="Arial"/>
          <w:b/>
          <w:sz w:val="22"/>
          <w:szCs w:val="22"/>
        </w:rPr>
        <w:t xml:space="preserve">Carteiras Administradas </w:t>
      </w:r>
      <w:r w:rsidR="00010B50" w:rsidRPr="00ED65CB">
        <w:rPr>
          <w:rFonts w:ascii="Arial" w:hAnsi="Arial" w:cs="Arial"/>
          <w:b/>
          <w:sz w:val="22"/>
          <w:szCs w:val="22"/>
        </w:rPr>
        <w:t>e F</w:t>
      </w:r>
      <w:r w:rsidRPr="00ED65CB">
        <w:rPr>
          <w:rFonts w:ascii="Arial" w:hAnsi="Arial" w:cs="Arial"/>
          <w:b/>
          <w:sz w:val="22"/>
          <w:szCs w:val="22"/>
        </w:rPr>
        <w:t xml:space="preserve">undos </w:t>
      </w:r>
      <w:r w:rsidR="00010B50" w:rsidRPr="00ED65CB">
        <w:rPr>
          <w:rFonts w:ascii="Arial" w:hAnsi="Arial" w:cs="Arial"/>
          <w:b/>
          <w:sz w:val="22"/>
          <w:szCs w:val="22"/>
        </w:rPr>
        <w:t>F</w:t>
      </w:r>
      <w:r w:rsidRPr="00ED65CB">
        <w:rPr>
          <w:rFonts w:ascii="Arial" w:hAnsi="Arial" w:cs="Arial"/>
          <w:b/>
          <w:sz w:val="22"/>
          <w:szCs w:val="22"/>
        </w:rPr>
        <w:t xml:space="preserve">echados, </w:t>
      </w:r>
      <w:r w:rsidR="00010B50" w:rsidRPr="00ED65CB">
        <w:rPr>
          <w:rFonts w:ascii="Arial" w:hAnsi="Arial" w:cs="Arial"/>
          <w:b/>
          <w:sz w:val="22"/>
          <w:szCs w:val="22"/>
        </w:rPr>
        <w:t>E</w:t>
      </w:r>
      <w:r w:rsidRPr="00ED65CB">
        <w:rPr>
          <w:rFonts w:ascii="Arial" w:hAnsi="Arial" w:cs="Arial"/>
          <w:b/>
          <w:sz w:val="22"/>
          <w:szCs w:val="22"/>
        </w:rPr>
        <w:t xml:space="preserve">xclusivos ou </w:t>
      </w:r>
      <w:r w:rsidR="00010B50" w:rsidRPr="00ED65CB">
        <w:rPr>
          <w:rFonts w:ascii="Arial" w:hAnsi="Arial" w:cs="Arial"/>
          <w:b/>
          <w:sz w:val="22"/>
          <w:szCs w:val="22"/>
        </w:rPr>
        <w:t>R</w:t>
      </w:r>
      <w:r w:rsidRPr="00ED65CB">
        <w:rPr>
          <w:rFonts w:ascii="Arial" w:hAnsi="Arial" w:cs="Arial"/>
          <w:b/>
          <w:sz w:val="22"/>
          <w:szCs w:val="22"/>
        </w:rPr>
        <w:t>estritos</w:t>
      </w:r>
    </w:p>
    <w:p w14:paraId="39EF48CA" w14:textId="0DA184D5" w:rsidR="0039212B" w:rsidRPr="00ED65CB" w:rsidRDefault="0039212B" w:rsidP="000937F9">
      <w:pPr>
        <w:pStyle w:val="PargrafodaLista"/>
        <w:widowControl w:val="0"/>
        <w:numPr>
          <w:ilvl w:val="0"/>
          <w:numId w:val="30"/>
        </w:numPr>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Não se aplicam, para es</w:t>
      </w:r>
      <w:r w:rsidR="00B96B12" w:rsidRPr="00ED65CB">
        <w:rPr>
          <w:rFonts w:ascii="Arial" w:hAnsi="Arial" w:cs="Arial"/>
          <w:sz w:val="22"/>
          <w:szCs w:val="22"/>
        </w:rPr>
        <w:t>s</w:t>
      </w:r>
      <w:r w:rsidRPr="00ED65CB">
        <w:rPr>
          <w:rFonts w:ascii="Arial" w:hAnsi="Arial" w:cs="Arial"/>
          <w:sz w:val="22"/>
          <w:szCs w:val="22"/>
        </w:rPr>
        <w:t xml:space="preserve">es </w:t>
      </w:r>
      <w:r w:rsidR="00B96B12" w:rsidRPr="00ED65CB">
        <w:rPr>
          <w:rFonts w:ascii="Arial" w:hAnsi="Arial" w:cs="Arial"/>
          <w:sz w:val="22"/>
          <w:szCs w:val="22"/>
        </w:rPr>
        <w:t xml:space="preserve">veículos </w:t>
      </w:r>
      <w:r w:rsidR="00840A8E" w:rsidRPr="00ED65CB">
        <w:rPr>
          <w:rFonts w:ascii="Arial" w:hAnsi="Arial" w:cs="Arial"/>
          <w:sz w:val="22"/>
          <w:szCs w:val="22"/>
        </w:rPr>
        <w:t>as regras</w:t>
      </w:r>
      <w:r w:rsidR="0023656F" w:rsidRPr="00ED65CB">
        <w:rPr>
          <w:rFonts w:ascii="Arial" w:hAnsi="Arial" w:cs="Arial"/>
          <w:sz w:val="22"/>
          <w:szCs w:val="22"/>
        </w:rPr>
        <w:t xml:space="preserve"> gerais</w:t>
      </w:r>
      <w:r w:rsidR="00840A8E" w:rsidRPr="00ED65CB">
        <w:rPr>
          <w:rFonts w:ascii="Arial" w:hAnsi="Arial" w:cs="Arial"/>
          <w:sz w:val="22"/>
          <w:szCs w:val="22"/>
        </w:rPr>
        <w:t xml:space="preserve"> aqui expostas</w:t>
      </w:r>
      <w:r w:rsidR="0082600B" w:rsidRPr="00ED65CB">
        <w:rPr>
          <w:rFonts w:ascii="Arial" w:hAnsi="Arial" w:cs="Arial"/>
          <w:sz w:val="22"/>
          <w:szCs w:val="22"/>
        </w:rPr>
        <w:t xml:space="preserve">, ficando a critério da </w:t>
      </w:r>
      <w:r w:rsidR="00F45486" w:rsidRPr="00ED65CB">
        <w:rPr>
          <w:rFonts w:ascii="Arial" w:hAnsi="Arial" w:cs="Arial"/>
          <w:sz w:val="22"/>
          <w:szCs w:val="22"/>
        </w:rPr>
        <w:t>MAXIPLAN</w:t>
      </w:r>
      <w:r w:rsidR="001F0187" w:rsidRPr="00ED65CB">
        <w:rPr>
          <w:rFonts w:ascii="Arial" w:hAnsi="Arial" w:cs="Arial"/>
          <w:sz w:val="22"/>
          <w:szCs w:val="22"/>
        </w:rPr>
        <w:t xml:space="preserve"> </w:t>
      </w:r>
      <w:r w:rsidR="0082600B" w:rsidRPr="00ED65CB">
        <w:rPr>
          <w:rFonts w:ascii="Arial" w:hAnsi="Arial" w:cs="Arial"/>
          <w:sz w:val="22"/>
          <w:szCs w:val="22"/>
        </w:rPr>
        <w:t>utilizar</w:t>
      </w:r>
      <w:r w:rsidR="00323FEE" w:rsidRPr="00ED65CB">
        <w:rPr>
          <w:rFonts w:ascii="Arial" w:hAnsi="Arial" w:cs="Arial"/>
          <w:sz w:val="22"/>
          <w:szCs w:val="22"/>
        </w:rPr>
        <w:t>,</w:t>
      </w:r>
      <w:r w:rsidR="0082600B" w:rsidRPr="00ED65CB">
        <w:rPr>
          <w:rFonts w:ascii="Arial" w:hAnsi="Arial" w:cs="Arial"/>
          <w:sz w:val="22"/>
          <w:szCs w:val="22"/>
        </w:rPr>
        <w:t xml:space="preserve"> </w:t>
      </w:r>
      <w:r w:rsidR="00323FEE" w:rsidRPr="00ED65CB">
        <w:rPr>
          <w:rFonts w:ascii="Arial" w:hAnsi="Arial" w:cs="Arial"/>
          <w:sz w:val="22"/>
          <w:szCs w:val="22"/>
        </w:rPr>
        <w:t xml:space="preserve">para estes, </w:t>
      </w:r>
      <w:r w:rsidR="0082600B" w:rsidRPr="00ED65CB">
        <w:rPr>
          <w:rFonts w:ascii="Arial" w:hAnsi="Arial" w:cs="Arial"/>
          <w:sz w:val="22"/>
          <w:szCs w:val="22"/>
        </w:rPr>
        <w:t>a presente Política, seja no todo ou em parte</w:t>
      </w:r>
      <w:r w:rsidR="00C61870" w:rsidRPr="00ED65CB">
        <w:rPr>
          <w:rFonts w:ascii="Arial" w:hAnsi="Arial" w:cs="Arial"/>
          <w:sz w:val="22"/>
          <w:szCs w:val="22"/>
        </w:rPr>
        <w:t>;</w:t>
      </w:r>
    </w:p>
    <w:p w14:paraId="2BC8382A" w14:textId="1B8798DA" w:rsidR="0039212B" w:rsidRPr="00ED65CB" w:rsidRDefault="0039212B" w:rsidP="000937F9">
      <w:pPr>
        <w:pStyle w:val="PargrafodaLista"/>
        <w:widowControl w:val="0"/>
        <w:numPr>
          <w:ilvl w:val="0"/>
          <w:numId w:val="30"/>
        </w:numPr>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Cabe à</w:t>
      </w:r>
      <w:r w:rsidR="002E481D" w:rsidRPr="00ED65CB">
        <w:rPr>
          <w:rFonts w:ascii="Arial" w:hAnsi="Arial" w:cs="Arial"/>
          <w:sz w:val="22"/>
          <w:szCs w:val="22"/>
        </w:rPr>
        <w:t>s</w:t>
      </w:r>
      <w:r w:rsidRPr="00ED65CB">
        <w:rPr>
          <w:rFonts w:ascii="Arial" w:hAnsi="Arial" w:cs="Arial"/>
          <w:sz w:val="22"/>
          <w:szCs w:val="22"/>
        </w:rPr>
        <w:t xml:space="preserve"> </w:t>
      </w:r>
      <w:r w:rsidR="00840A8E" w:rsidRPr="00ED65CB">
        <w:rPr>
          <w:rFonts w:ascii="Arial" w:hAnsi="Arial" w:cs="Arial"/>
          <w:sz w:val="22"/>
          <w:szCs w:val="22"/>
        </w:rPr>
        <w:t>equipe</w:t>
      </w:r>
      <w:r w:rsidR="002E481D" w:rsidRPr="00ED65CB">
        <w:rPr>
          <w:rFonts w:ascii="Arial" w:hAnsi="Arial" w:cs="Arial"/>
          <w:sz w:val="22"/>
          <w:szCs w:val="22"/>
        </w:rPr>
        <w:t>s</w:t>
      </w:r>
      <w:r w:rsidR="00840A8E" w:rsidRPr="00ED65CB">
        <w:rPr>
          <w:rFonts w:ascii="Arial" w:hAnsi="Arial" w:cs="Arial"/>
          <w:sz w:val="22"/>
          <w:szCs w:val="22"/>
        </w:rPr>
        <w:t xml:space="preserve"> de Gestão e de Risco</w:t>
      </w:r>
      <w:r w:rsidRPr="00ED65CB">
        <w:rPr>
          <w:rFonts w:ascii="Arial" w:hAnsi="Arial" w:cs="Arial"/>
          <w:sz w:val="22"/>
          <w:szCs w:val="22"/>
        </w:rPr>
        <w:t xml:space="preserve"> implementar procedimentos de controle alinhados com as características específicas de cada veículo.</w:t>
      </w:r>
    </w:p>
    <w:p w14:paraId="62A795AE" w14:textId="5226202F" w:rsidR="00B33654" w:rsidRPr="00ED65CB" w:rsidRDefault="00B33654" w:rsidP="000937F9">
      <w:pPr>
        <w:widowControl w:val="0"/>
        <w:autoSpaceDE w:val="0"/>
        <w:autoSpaceDN w:val="0"/>
        <w:adjustRightInd w:val="0"/>
        <w:spacing w:before="120" w:after="120"/>
        <w:jc w:val="both"/>
        <w:rPr>
          <w:rFonts w:ascii="Arial" w:hAnsi="Arial" w:cs="Arial"/>
          <w:sz w:val="22"/>
          <w:szCs w:val="22"/>
        </w:rPr>
      </w:pPr>
    </w:p>
    <w:p w14:paraId="6958479F" w14:textId="4E44AFF2" w:rsidR="00B33654" w:rsidRPr="00ED65CB" w:rsidRDefault="00B33654" w:rsidP="000937F9">
      <w:pPr>
        <w:widowControl w:val="0"/>
        <w:pBdr>
          <w:bottom w:val="single" w:sz="4" w:space="1" w:color="auto"/>
        </w:pBdr>
        <w:autoSpaceDE w:val="0"/>
        <w:autoSpaceDN w:val="0"/>
        <w:adjustRightInd w:val="0"/>
        <w:spacing w:before="120" w:after="120"/>
        <w:jc w:val="center"/>
        <w:rPr>
          <w:rFonts w:ascii="Arial" w:hAnsi="Arial" w:cs="Arial"/>
          <w:b/>
          <w:sz w:val="22"/>
          <w:szCs w:val="22"/>
        </w:rPr>
      </w:pPr>
      <w:r w:rsidRPr="00ED65CB">
        <w:rPr>
          <w:rFonts w:ascii="Arial" w:hAnsi="Arial" w:cs="Arial"/>
          <w:b/>
          <w:sz w:val="22"/>
          <w:szCs w:val="22"/>
        </w:rPr>
        <w:t xml:space="preserve">Definição e </w:t>
      </w:r>
      <w:r w:rsidR="00BB5EA5" w:rsidRPr="00ED65CB">
        <w:rPr>
          <w:rFonts w:ascii="Arial" w:hAnsi="Arial" w:cs="Arial"/>
          <w:b/>
          <w:sz w:val="22"/>
          <w:szCs w:val="22"/>
        </w:rPr>
        <w:t>C</w:t>
      </w:r>
      <w:r w:rsidRPr="00ED65CB">
        <w:rPr>
          <w:rFonts w:ascii="Arial" w:hAnsi="Arial" w:cs="Arial"/>
          <w:b/>
          <w:sz w:val="22"/>
          <w:szCs w:val="22"/>
        </w:rPr>
        <w:t>ontrole de Limites de Risco de Liquidez dos Fundos 555</w:t>
      </w:r>
      <w:r w:rsidR="0040178F" w:rsidRPr="00ED65CB">
        <w:rPr>
          <w:rFonts w:ascii="Arial" w:hAnsi="Arial" w:cs="Arial"/>
          <w:b/>
          <w:sz w:val="22"/>
          <w:szCs w:val="22"/>
        </w:rPr>
        <w:t xml:space="preserve"> Abertos</w:t>
      </w:r>
    </w:p>
    <w:p w14:paraId="7AC07AEC" w14:textId="64D117C1" w:rsidR="00B33654" w:rsidRPr="00ED65CB" w:rsidRDefault="00B33654"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Cabe ao Diretor de Gestão - nos mesmos fóruns em que são definidos os mandatos de alocação dos fundos</w:t>
      </w:r>
      <w:r w:rsidR="00BA4262" w:rsidRPr="00ED65CB">
        <w:rPr>
          <w:rFonts w:ascii="Arial" w:hAnsi="Arial" w:cs="Arial"/>
          <w:sz w:val="22"/>
          <w:szCs w:val="22"/>
        </w:rPr>
        <w:t>,</w:t>
      </w:r>
      <w:r w:rsidRPr="00ED65CB">
        <w:rPr>
          <w:rFonts w:ascii="Arial" w:hAnsi="Arial" w:cs="Arial"/>
          <w:sz w:val="22"/>
          <w:szCs w:val="22"/>
        </w:rPr>
        <w:t xml:space="preserve"> sua</w:t>
      </w:r>
      <w:r w:rsidR="00BA4262" w:rsidRPr="00ED65CB">
        <w:rPr>
          <w:rFonts w:ascii="Arial" w:hAnsi="Arial" w:cs="Arial"/>
          <w:sz w:val="22"/>
          <w:szCs w:val="22"/>
        </w:rPr>
        <w:t>,</w:t>
      </w:r>
      <w:r w:rsidRPr="00ED65CB">
        <w:rPr>
          <w:rFonts w:ascii="Arial" w:hAnsi="Arial" w:cs="Arial"/>
          <w:sz w:val="22"/>
          <w:szCs w:val="22"/>
        </w:rPr>
        <w:t xml:space="preserve"> política</w:t>
      </w:r>
      <w:r w:rsidR="00BA4262" w:rsidRPr="00ED65CB">
        <w:rPr>
          <w:rFonts w:ascii="Arial" w:hAnsi="Arial" w:cs="Arial"/>
          <w:sz w:val="22"/>
          <w:szCs w:val="22"/>
        </w:rPr>
        <w:t>,</w:t>
      </w:r>
      <w:r w:rsidRPr="00ED65CB">
        <w:rPr>
          <w:rFonts w:ascii="Arial" w:hAnsi="Arial" w:cs="Arial"/>
          <w:sz w:val="22"/>
          <w:szCs w:val="22"/>
        </w:rPr>
        <w:t xml:space="preserve"> de investimento e aderência a tais limites - também debater, propor e estabelecer os parâmetros de </w:t>
      </w:r>
      <w:r w:rsidR="0027140E" w:rsidRPr="00ED65CB">
        <w:rPr>
          <w:rFonts w:ascii="Arial" w:hAnsi="Arial" w:cs="Arial"/>
          <w:sz w:val="22"/>
          <w:szCs w:val="22"/>
        </w:rPr>
        <w:t>l</w:t>
      </w:r>
      <w:r w:rsidRPr="00ED65CB">
        <w:rPr>
          <w:rFonts w:ascii="Arial" w:hAnsi="Arial" w:cs="Arial"/>
          <w:sz w:val="22"/>
          <w:szCs w:val="22"/>
        </w:rPr>
        <w:t xml:space="preserve">iquidez atrelados aos riscos </w:t>
      </w:r>
      <w:r w:rsidR="0027140E" w:rsidRPr="00ED65CB">
        <w:rPr>
          <w:rFonts w:ascii="Arial" w:hAnsi="Arial" w:cs="Arial"/>
          <w:sz w:val="22"/>
          <w:szCs w:val="22"/>
        </w:rPr>
        <w:t xml:space="preserve">dos </w:t>
      </w:r>
      <w:r w:rsidRPr="00ED65CB">
        <w:rPr>
          <w:rFonts w:ascii="Arial" w:hAnsi="Arial" w:cs="Arial"/>
          <w:sz w:val="22"/>
          <w:szCs w:val="22"/>
        </w:rPr>
        <w:t xml:space="preserve">ativos e passivos dos </w:t>
      </w:r>
      <w:r w:rsidR="00A14935" w:rsidRPr="00ED65CB">
        <w:rPr>
          <w:rFonts w:ascii="Arial" w:hAnsi="Arial" w:cs="Arial"/>
          <w:sz w:val="22"/>
          <w:szCs w:val="22"/>
        </w:rPr>
        <w:t>F</w:t>
      </w:r>
      <w:r w:rsidRPr="00ED65CB">
        <w:rPr>
          <w:rFonts w:ascii="Arial" w:hAnsi="Arial" w:cs="Arial"/>
          <w:sz w:val="22"/>
          <w:szCs w:val="22"/>
        </w:rPr>
        <w:t>undos</w:t>
      </w:r>
      <w:r w:rsidR="008B2473" w:rsidRPr="00ED65CB">
        <w:rPr>
          <w:rFonts w:ascii="Arial" w:hAnsi="Arial" w:cs="Arial"/>
          <w:sz w:val="22"/>
          <w:szCs w:val="22"/>
        </w:rPr>
        <w:t xml:space="preserve"> </w:t>
      </w:r>
      <w:r w:rsidR="00A14935" w:rsidRPr="00ED65CB">
        <w:rPr>
          <w:rFonts w:ascii="Arial" w:hAnsi="Arial" w:cs="Arial"/>
          <w:sz w:val="22"/>
          <w:szCs w:val="22"/>
        </w:rPr>
        <w:t xml:space="preserve">555 </w:t>
      </w:r>
      <w:r w:rsidR="00490D43" w:rsidRPr="00ED65CB">
        <w:rPr>
          <w:rFonts w:ascii="Arial" w:hAnsi="Arial" w:cs="Arial"/>
          <w:sz w:val="22"/>
          <w:szCs w:val="22"/>
        </w:rPr>
        <w:t xml:space="preserve">Abertos </w:t>
      </w:r>
      <w:r w:rsidR="008B2473" w:rsidRPr="00ED65CB">
        <w:rPr>
          <w:rFonts w:ascii="Arial" w:hAnsi="Arial" w:cs="Arial"/>
          <w:sz w:val="22"/>
          <w:szCs w:val="22"/>
        </w:rPr>
        <w:t>sob gestão</w:t>
      </w:r>
      <w:r w:rsidRPr="00ED65CB">
        <w:rPr>
          <w:rFonts w:ascii="Arial" w:hAnsi="Arial" w:cs="Arial"/>
          <w:sz w:val="22"/>
          <w:szCs w:val="22"/>
        </w:rPr>
        <w:t>.</w:t>
      </w:r>
    </w:p>
    <w:p w14:paraId="6F85E700" w14:textId="5552491F" w:rsidR="0019704D" w:rsidRPr="00ED65CB" w:rsidRDefault="00B33654"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 xml:space="preserve">Tais parâmetros devem ser sancionados e monitorados pelo Diretor de Risco, e buscam assegurar a compatibilidade entre a demanda por liquidez estimada e a oferta de liquidez estimada dos </w:t>
      </w:r>
      <w:r w:rsidR="00225788" w:rsidRPr="00ED65CB">
        <w:rPr>
          <w:rFonts w:ascii="Arial" w:hAnsi="Arial" w:cs="Arial"/>
          <w:sz w:val="22"/>
          <w:szCs w:val="22"/>
        </w:rPr>
        <w:t>F</w:t>
      </w:r>
      <w:r w:rsidRPr="00ED65CB">
        <w:rPr>
          <w:rFonts w:ascii="Arial" w:hAnsi="Arial" w:cs="Arial"/>
          <w:sz w:val="22"/>
          <w:szCs w:val="22"/>
        </w:rPr>
        <w:t>undos 555</w:t>
      </w:r>
      <w:r w:rsidR="00225788" w:rsidRPr="00ED65CB">
        <w:rPr>
          <w:rFonts w:ascii="Arial" w:hAnsi="Arial" w:cs="Arial"/>
          <w:sz w:val="22"/>
          <w:szCs w:val="22"/>
        </w:rPr>
        <w:t xml:space="preserve"> Abertos</w:t>
      </w:r>
      <w:r w:rsidR="0019704D" w:rsidRPr="00ED65CB">
        <w:rPr>
          <w:rFonts w:ascii="Arial" w:hAnsi="Arial" w:cs="Arial"/>
          <w:sz w:val="22"/>
          <w:szCs w:val="22"/>
        </w:rPr>
        <w:t>, considerando, necessariamente, as ordens já conhecidas e também as eventualmente pendentes de liquidação.</w:t>
      </w:r>
    </w:p>
    <w:p w14:paraId="1BAD7B1A" w14:textId="77777777" w:rsidR="00B33654" w:rsidRPr="00ED65CB" w:rsidRDefault="00B33654" w:rsidP="000937F9">
      <w:pPr>
        <w:widowControl w:val="0"/>
        <w:autoSpaceDE w:val="0"/>
        <w:autoSpaceDN w:val="0"/>
        <w:adjustRightInd w:val="0"/>
        <w:spacing w:before="120" w:after="120"/>
        <w:jc w:val="both"/>
        <w:rPr>
          <w:rFonts w:ascii="Arial" w:hAnsi="Arial" w:cs="Arial"/>
          <w:sz w:val="22"/>
          <w:szCs w:val="22"/>
        </w:rPr>
      </w:pPr>
    </w:p>
    <w:p w14:paraId="0967CC64" w14:textId="77777777" w:rsidR="00A5010A" w:rsidRPr="00ED65CB" w:rsidRDefault="00A5010A" w:rsidP="000937F9">
      <w:pPr>
        <w:widowControl w:val="0"/>
        <w:pBdr>
          <w:bottom w:val="single" w:sz="4" w:space="1" w:color="auto"/>
        </w:pBdr>
        <w:autoSpaceDE w:val="0"/>
        <w:autoSpaceDN w:val="0"/>
        <w:adjustRightInd w:val="0"/>
        <w:spacing w:before="120" w:after="120"/>
        <w:jc w:val="center"/>
        <w:rPr>
          <w:rFonts w:ascii="Arial" w:hAnsi="Arial" w:cs="Arial"/>
          <w:b/>
          <w:sz w:val="22"/>
          <w:szCs w:val="22"/>
        </w:rPr>
      </w:pPr>
      <w:r w:rsidRPr="00ED65CB">
        <w:rPr>
          <w:rFonts w:ascii="Arial" w:hAnsi="Arial" w:cs="Arial"/>
          <w:b/>
          <w:bCs/>
          <w:sz w:val="22"/>
          <w:szCs w:val="22"/>
        </w:rPr>
        <w:t>Responsabilidades e Alçadas na Gestão do Risco de Liquidez</w:t>
      </w:r>
    </w:p>
    <w:p w14:paraId="28109667" w14:textId="0801CE66" w:rsidR="00E4237C" w:rsidRPr="00ED65CB" w:rsidRDefault="005E2124"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 xml:space="preserve">A </w:t>
      </w:r>
      <w:r w:rsidR="00F45486" w:rsidRPr="00ED65CB">
        <w:rPr>
          <w:rFonts w:ascii="Arial" w:hAnsi="Arial" w:cs="Arial"/>
          <w:sz w:val="22"/>
          <w:szCs w:val="22"/>
        </w:rPr>
        <w:t>MAXIPLAN</w:t>
      </w:r>
      <w:r w:rsidR="00E4237C" w:rsidRPr="00ED65CB">
        <w:rPr>
          <w:rFonts w:ascii="Arial" w:hAnsi="Arial" w:cs="Arial"/>
          <w:sz w:val="22"/>
          <w:szCs w:val="22"/>
        </w:rPr>
        <w:t>, em conjunto com o</w:t>
      </w:r>
      <w:r w:rsidR="00A64BB1" w:rsidRPr="00ED65CB">
        <w:rPr>
          <w:rFonts w:ascii="Arial" w:hAnsi="Arial" w:cs="Arial"/>
          <w:sz w:val="22"/>
          <w:szCs w:val="22"/>
        </w:rPr>
        <w:t>s</w:t>
      </w:r>
      <w:r w:rsidR="00E4237C" w:rsidRPr="00ED65CB">
        <w:rPr>
          <w:rFonts w:ascii="Arial" w:hAnsi="Arial" w:cs="Arial"/>
          <w:sz w:val="22"/>
          <w:szCs w:val="22"/>
        </w:rPr>
        <w:t xml:space="preserve"> </w:t>
      </w:r>
      <w:r w:rsidR="00A64BB1" w:rsidRPr="00ED65CB">
        <w:rPr>
          <w:rFonts w:ascii="Arial" w:hAnsi="Arial" w:cs="Arial"/>
          <w:sz w:val="22"/>
          <w:szCs w:val="22"/>
        </w:rPr>
        <w:t>a</w:t>
      </w:r>
      <w:r w:rsidR="00E4237C" w:rsidRPr="00ED65CB">
        <w:rPr>
          <w:rFonts w:ascii="Arial" w:hAnsi="Arial" w:cs="Arial"/>
          <w:sz w:val="22"/>
          <w:szCs w:val="22"/>
        </w:rPr>
        <w:t>dministrador</w:t>
      </w:r>
      <w:r w:rsidR="00A64BB1" w:rsidRPr="00ED65CB">
        <w:rPr>
          <w:rFonts w:ascii="Arial" w:hAnsi="Arial" w:cs="Arial"/>
          <w:sz w:val="22"/>
          <w:szCs w:val="22"/>
        </w:rPr>
        <w:t>es</w:t>
      </w:r>
      <w:r w:rsidR="00E4237C" w:rsidRPr="00ED65CB">
        <w:rPr>
          <w:rFonts w:ascii="Arial" w:hAnsi="Arial" w:cs="Arial"/>
          <w:sz w:val="22"/>
          <w:szCs w:val="22"/>
        </w:rPr>
        <w:t xml:space="preserve"> </w:t>
      </w:r>
      <w:r w:rsidR="00A64BB1" w:rsidRPr="00ED65CB">
        <w:rPr>
          <w:rFonts w:ascii="Arial" w:hAnsi="Arial" w:cs="Arial"/>
          <w:sz w:val="22"/>
          <w:szCs w:val="22"/>
        </w:rPr>
        <w:t>f</w:t>
      </w:r>
      <w:r w:rsidR="00840A8E" w:rsidRPr="00ED65CB">
        <w:rPr>
          <w:rFonts w:ascii="Arial" w:hAnsi="Arial" w:cs="Arial"/>
          <w:sz w:val="22"/>
          <w:szCs w:val="22"/>
        </w:rPr>
        <w:t>iduciário</w:t>
      </w:r>
      <w:r w:rsidR="00A64BB1" w:rsidRPr="00ED65CB">
        <w:rPr>
          <w:rFonts w:ascii="Arial" w:hAnsi="Arial" w:cs="Arial"/>
          <w:sz w:val="22"/>
          <w:szCs w:val="22"/>
        </w:rPr>
        <w:t>s de cada Fundo 555 Aberto</w:t>
      </w:r>
      <w:r w:rsidR="00E4237C" w:rsidRPr="00ED65CB">
        <w:rPr>
          <w:rFonts w:ascii="Arial" w:hAnsi="Arial" w:cs="Arial"/>
          <w:sz w:val="22"/>
          <w:szCs w:val="22"/>
        </w:rPr>
        <w:t xml:space="preserve">, deve gerir o risco de liquidez </w:t>
      </w:r>
      <w:r w:rsidR="008D3AE3" w:rsidRPr="00ED65CB">
        <w:rPr>
          <w:rFonts w:ascii="Arial" w:hAnsi="Arial" w:cs="Arial"/>
          <w:sz w:val="22"/>
          <w:szCs w:val="22"/>
        </w:rPr>
        <w:t>de tais f</w:t>
      </w:r>
      <w:r w:rsidR="00E4237C" w:rsidRPr="00ED65CB">
        <w:rPr>
          <w:rFonts w:ascii="Arial" w:hAnsi="Arial" w:cs="Arial"/>
          <w:sz w:val="22"/>
          <w:szCs w:val="22"/>
        </w:rPr>
        <w:t xml:space="preserve">undos, nos termos estabelecidos pela </w:t>
      </w:r>
      <w:r w:rsidR="00DC5734" w:rsidRPr="00ED65CB">
        <w:rPr>
          <w:rFonts w:ascii="Arial" w:hAnsi="Arial" w:cs="Arial"/>
          <w:sz w:val="22"/>
          <w:szCs w:val="22"/>
        </w:rPr>
        <w:t>r</w:t>
      </w:r>
      <w:r w:rsidR="00840A8E" w:rsidRPr="00ED65CB">
        <w:rPr>
          <w:rFonts w:ascii="Arial" w:hAnsi="Arial" w:cs="Arial"/>
          <w:sz w:val="22"/>
          <w:szCs w:val="22"/>
        </w:rPr>
        <w:t>egulação</w:t>
      </w:r>
      <w:r w:rsidR="00E4237C" w:rsidRPr="00ED65CB">
        <w:rPr>
          <w:rFonts w:ascii="Arial" w:hAnsi="Arial" w:cs="Arial"/>
          <w:sz w:val="22"/>
          <w:szCs w:val="22"/>
        </w:rPr>
        <w:t xml:space="preserve"> em vigor.</w:t>
      </w:r>
    </w:p>
    <w:p w14:paraId="40984B64" w14:textId="6BF2600D" w:rsidR="00E4237C" w:rsidRPr="00ED65CB" w:rsidRDefault="00E4237C"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 xml:space="preserve">O </w:t>
      </w:r>
      <w:r w:rsidR="0055692E" w:rsidRPr="00ED65CB">
        <w:rPr>
          <w:rFonts w:ascii="Arial" w:hAnsi="Arial" w:cs="Arial"/>
          <w:sz w:val="22"/>
          <w:szCs w:val="22"/>
        </w:rPr>
        <w:t xml:space="preserve">respectivo administrador fiduciário </w:t>
      </w:r>
      <w:r w:rsidRPr="00ED65CB">
        <w:rPr>
          <w:rFonts w:ascii="Arial" w:hAnsi="Arial" w:cs="Arial"/>
          <w:sz w:val="22"/>
          <w:szCs w:val="22"/>
        </w:rPr>
        <w:t>deve verificar os controles internos adotados pel</w:t>
      </w:r>
      <w:r w:rsidR="0055692E" w:rsidRPr="00ED65CB">
        <w:rPr>
          <w:rFonts w:ascii="Arial" w:hAnsi="Arial" w:cs="Arial"/>
          <w:sz w:val="22"/>
          <w:szCs w:val="22"/>
        </w:rPr>
        <w:t>a</w:t>
      </w:r>
      <w:r w:rsidRPr="00ED65CB">
        <w:rPr>
          <w:rFonts w:ascii="Arial" w:hAnsi="Arial" w:cs="Arial"/>
          <w:sz w:val="22"/>
          <w:szCs w:val="22"/>
        </w:rPr>
        <w:t xml:space="preserve"> </w:t>
      </w:r>
      <w:r w:rsidR="00F45486" w:rsidRPr="00ED65CB">
        <w:rPr>
          <w:rFonts w:ascii="Arial" w:hAnsi="Arial" w:cs="Arial"/>
          <w:sz w:val="22"/>
          <w:szCs w:val="22"/>
        </w:rPr>
        <w:t>MAXIPLAN</w:t>
      </w:r>
      <w:r w:rsidRPr="00ED65CB">
        <w:rPr>
          <w:rFonts w:ascii="Arial" w:hAnsi="Arial" w:cs="Arial"/>
          <w:sz w:val="22"/>
          <w:szCs w:val="22"/>
        </w:rPr>
        <w:t xml:space="preserve">, de modo a diligenciar para que a </w:t>
      </w:r>
      <w:r w:rsidR="00840A8E" w:rsidRPr="00ED65CB">
        <w:rPr>
          <w:rFonts w:ascii="Arial" w:hAnsi="Arial" w:cs="Arial"/>
          <w:sz w:val="22"/>
          <w:szCs w:val="22"/>
        </w:rPr>
        <w:t>gestão</w:t>
      </w:r>
      <w:r w:rsidRPr="00ED65CB">
        <w:rPr>
          <w:rFonts w:ascii="Arial" w:hAnsi="Arial" w:cs="Arial"/>
          <w:sz w:val="22"/>
          <w:szCs w:val="22"/>
        </w:rPr>
        <w:t xml:space="preserve"> do risco de liquidez das carteiras de investimento dos Fundos 555</w:t>
      </w:r>
      <w:r w:rsidR="00A803FD" w:rsidRPr="00ED65CB">
        <w:rPr>
          <w:rFonts w:ascii="Arial" w:hAnsi="Arial" w:cs="Arial"/>
          <w:sz w:val="22"/>
          <w:szCs w:val="22"/>
        </w:rPr>
        <w:t xml:space="preserve"> </w:t>
      </w:r>
      <w:r w:rsidR="00E4796D" w:rsidRPr="00ED65CB">
        <w:rPr>
          <w:rFonts w:ascii="Arial" w:hAnsi="Arial" w:cs="Arial"/>
          <w:sz w:val="22"/>
          <w:szCs w:val="22"/>
        </w:rPr>
        <w:t xml:space="preserve">Abertos </w:t>
      </w:r>
      <w:r w:rsidRPr="00ED65CB">
        <w:rPr>
          <w:rFonts w:ascii="Arial" w:hAnsi="Arial" w:cs="Arial"/>
          <w:sz w:val="22"/>
          <w:szCs w:val="22"/>
        </w:rPr>
        <w:t>seja implementada e aplicada.</w:t>
      </w:r>
    </w:p>
    <w:p w14:paraId="6B013D03" w14:textId="769B63BD" w:rsidR="00275682" w:rsidRPr="00ED65CB" w:rsidRDefault="006522C4"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 xml:space="preserve">A </w:t>
      </w:r>
      <w:r w:rsidR="00F45486" w:rsidRPr="00ED65CB">
        <w:rPr>
          <w:rFonts w:ascii="Arial" w:hAnsi="Arial" w:cs="Arial"/>
          <w:sz w:val="22"/>
          <w:szCs w:val="22"/>
        </w:rPr>
        <w:t>MAXIPLAN</w:t>
      </w:r>
      <w:r w:rsidR="00012A6F" w:rsidRPr="00ED65CB">
        <w:rPr>
          <w:rFonts w:ascii="Arial" w:hAnsi="Arial" w:cs="Arial"/>
          <w:sz w:val="22"/>
          <w:szCs w:val="22"/>
        </w:rPr>
        <w:t xml:space="preserve"> </w:t>
      </w:r>
      <w:r w:rsidRPr="00ED65CB">
        <w:rPr>
          <w:rFonts w:ascii="Arial" w:hAnsi="Arial" w:cs="Arial"/>
          <w:sz w:val="22"/>
          <w:szCs w:val="22"/>
        </w:rPr>
        <w:t>é a</w:t>
      </w:r>
      <w:r w:rsidR="00275682" w:rsidRPr="00ED65CB">
        <w:rPr>
          <w:rFonts w:ascii="Arial" w:hAnsi="Arial" w:cs="Arial"/>
          <w:sz w:val="22"/>
          <w:szCs w:val="22"/>
        </w:rPr>
        <w:t xml:space="preserve"> principal responsável pelo gerenciamento do risco de liquidez. A </w:t>
      </w:r>
      <w:r w:rsidRPr="00ED65CB">
        <w:rPr>
          <w:rFonts w:ascii="Arial" w:hAnsi="Arial" w:cs="Arial"/>
          <w:sz w:val="22"/>
          <w:szCs w:val="22"/>
        </w:rPr>
        <w:t>Á</w:t>
      </w:r>
      <w:r w:rsidR="00275682" w:rsidRPr="00ED65CB">
        <w:rPr>
          <w:rFonts w:ascii="Arial" w:hAnsi="Arial" w:cs="Arial"/>
          <w:sz w:val="22"/>
          <w:szCs w:val="22"/>
        </w:rPr>
        <w:t xml:space="preserve">rea de Risco mantém estrutura que zela pela execução, qualidade do processo, metodologia e guarda de documentos sobre decisões relativas </w:t>
      </w:r>
      <w:r w:rsidR="00262738" w:rsidRPr="00ED65CB">
        <w:rPr>
          <w:rFonts w:ascii="Arial" w:hAnsi="Arial" w:cs="Arial"/>
          <w:sz w:val="22"/>
          <w:szCs w:val="22"/>
        </w:rPr>
        <w:t>à</w:t>
      </w:r>
      <w:r w:rsidR="00275682" w:rsidRPr="00ED65CB">
        <w:rPr>
          <w:rFonts w:ascii="Arial" w:hAnsi="Arial" w:cs="Arial"/>
          <w:sz w:val="22"/>
          <w:szCs w:val="22"/>
        </w:rPr>
        <w:t xml:space="preserve"> gestão de risco de liquidez.</w:t>
      </w:r>
    </w:p>
    <w:p w14:paraId="198DF9E3" w14:textId="532C85D6" w:rsidR="00275682" w:rsidRPr="00ED65CB" w:rsidRDefault="00275682"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 xml:space="preserve">Tais temas fazem parte dos processos da </w:t>
      </w:r>
      <w:r w:rsidR="00D6122D" w:rsidRPr="00ED65CB">
        <w:rPr>
          <w:rFonts w:ascii="Arial" w:hAnsi="Arial" w:cs="Arial"/>
          <w:sz w:val="22"/>
          <w:szCs w:val="22"/>
        </w:rPr>
        <w:t>Á</w:t>
      </w:r>
      <w:r w:rsidRPr="00ED65CB">
        <w:rPr>
          <w:rFonts w:ascii="Arial" w:hAnsi="Arial" w:cs="Arial"/>
          <w:sz w:val="22"/>
          <w:szCs w:val="22"/>
        </w:rPr>
        <w:t xml:space="preserve">rea de Risco e do Comitê de </w:t>
      </w:r>
      <w:r w:rsidR="00D6122D" w:rsidRPr="00ED65CB">
        <w:rPr>
          <w:rFonts w:ascii="Arial" w:hAnsi="Arial" w:cs="Arial"/>
          <w:sz w:val="22"/>
          <w:szCs w:val="22"/>
        </w:rPr>
        <w:t>R</w:t>
      </w:r>
      <w:r w:rsidRPr="00ED65CB">
        <w:rPr>
          <w:rFonts w:ascii="Arial" w:hAnsi="Arial" w:cs="Arial"/>
          <w:sz w:val="22"/>
          <w:szCs w:val="22"/>
        </w:rPr>
        <w:t>isco. Todos os documentos relativos as decisões de fóruns, comitês ou organismos que tratem do tema são arquivados por um período mínimo de 5 (cinco) anos.</w:t>
      </w:r>
    </w:p>
    <w:p w14:paraId="11C6750E" w14:textId="6550AF6A" w:rsidR="00275682" w:rsidRDefault="00275682" w:rsidP="000937F9">
      <w:pPr>
        <w:widowControl w:val="0"/>
        <w:autoSpaceDE w:val="0"/>
        <w:autoSpaceDN w:val="0"/>
        <w:adjustRightInd w:val="0"/>
        <w:spacing w:before="120" w:after="120"/>
        <w:jc w:val="both"/>
        <w:rPr>
          <w:rFonts w:ascii="Arial" w:hAnsi="Arial" w:cs="Arial"/>
          <w:sz w:val="22"/>
          <w:szCs w:val="22"/>
        </w:rPr>
      </w:pPr>
    </w:p>
    <w:p w14:paraId="636662C0" w14:textId="77777777" w:rsidR="00EE4EA9" w:rsidRPr="00ED65CB" w:rsidRDefault="00EE4EA9" w:rsidP="000937F9">
      <w:pPr>
        <w:widowControl w:val="0"/>
        <w:autoSpaceDE w:val="0"/>
        <w:autoSpaceDN w:val="0"/>
        <w:adjustRightInd w:val="0"/>
        <w:spacing w:before="120" w:after="120"/>
        <w:jc w:val="both"/>
        <w:rPr>
          <w:rFonts w:ascii="Arial" w:hAnsi="Arial" w:cs="Arial"/>
          <w:sz w:val="22"/>
          <w:szCs w:val="22"/>
        </w:rPr>
      </w:pPr>
    </w:p>
    <w:p w14:paraId="4B2F4E66" w14:textId="436D2115" w:rsidR="00A5010A" w:rsidRPr="00ED65CB" w:rsidRDefault="00A5010A" w:rsidP="000937F9">
      <w:pPr>
        <w:widowControl w:val="0"/>
        <w:pBdr>
          <w:bottom w:val="single" w:sz="4" w:space="1" w:color="auto"/>
        </w:pBdr>
        <w:autoSpaceDE w:val="0"/>
        <w:autoSpaceDN w:val="0"/>
        <w:adjustRightInd w:val="0"/>
        <w:spacing w:before="120" w:after="120"/>
        <w:jc w:val="both"/>
        <w:rPr>
          <w:rFonts w:ascii="Arial" w:hAnsi="Arial" w:cs="Arial"/>
          <w:b/>
          <w:bCs/>
          <w:sz w:val="22"/>
          <w:szCs w:val="22"/>
        </w:rPr>
      </w:pPr>
      <w:r w:rsidRPr="00ED65CB">
        <w:rPr>
          <w:rFonts w:ascii="Arial" w:hAnsi="Arial" w:cs="Arial"/>
          <w:b/>
          <w:bCs/>
          <w:sz w:val="22"/>
          <w:szCs w:val="22"/>
        </w:rPr>
        <w:lastRenderedPageBreak/>
        <w:t xml:space="preserve">Área de Gestão e seu </w:t>
      </w:r>
      <w:r w:rsidR="006475D9" w:rsidRPr="00ED65CB">
        <w:rPr>
          <w:rFonts w:ascii="Arial" w:hAnsi="Arial" w:cs="Arial"/>
          <w:b/>
          <w:bCs/>
          <w:sz w:val="22"/>
          <w:szCs w:val="22"/>
        </w:rPr>
        <w:t>D</w:t>
      </w:r>
      <w:r w:rsidRPr="00ED65CB">
        <w:rPr>
          <w:rFonts w:ascii="Arial" w:hAnsi="Arial" w:cs="Arial"/>
          <w:b/>
          <w:bCs/>
          <w:sz w:val="22"/>
          <w:szCs w:val="22"/>
        </w:rPr>
        <w:t>iretor</w:t>
      </w:r>
    </w:p>
    <w:p w14:paraId="70DF8BC6" w14:textId="5E64E410" w:rsidR="00A5010A" w:rsidRPr="00ED65CB" w:rsidRDefault="00A5010A" w:rsidP="000937F9">
      <w:pPr>
        <w:widowControl w:val="0"/>
        <w:autoSpaceDE w:val="0"/>
        <w:autoSpaceDN w:val="0"/>
        <w:adjustRightInd w:val="0"/>
        <w:spacing w:before="120" w:after="120"/>
        <w:jc w:val="both"/>
        <w:rPr>
          <w:rFonts w:ascii="Arial" w:hAnsi="Arial" w:cs="Arial"/>
          <w:bCs/>
          <w:sz w:val="22"/>
          <w:szCs w:val="22"/>
        </w:rPr>
      </w:pPr>
      <w:r w:rsidRPr="00ED65CB">
        <w:rPr>
          <w:rFonts w:ascii="Arial" w:hAnsi="Arial" w:cs="Arial"/>
          <w:bCs/>
          <w:sz w:val="22"/>
          <w:szCs w:val="22"/>
        </w:rPr>
        <w:t>Defin</w:t>
      </w:r>
      <w:r w:rsidR="000271F3" w:rsidRPr="00ED65CB">
        <w:rPr>
          <w:rFonts w:ascii="Arial" w:hAnsi="Arial" w:cs="Arial"/>
          <w:bCs/>
          <w:sz w:val="22"/>
          <w:szCs w:val="22"/>
        </w:rPr>
        <w:t>e</w:t>
      </w:r>
      <w:r w:rsidRPr="00ED65CB">
        <w:rPr>
          <w:rFonts w:ascii="Arial" w:hAnsi="Arial" w:cs="Arial"/>
          <w:bCs/>
          <w:sz w:val="22"/>
          <w:szCs w:val="22"/>
        </w:rPr>
        <w:t xml:space="preserve"> os limites de liquidez dos fundos investidos, que devem ser avaliados pelo Diretor de Risco.</w:t>
      </w:r>
    </w:p>
    <w:p w14:paraId="4B021A46" w14:textId="74D9A56D" w:rsidR="00A5010A" w:rsidRPr="00ED65CB" w:rsidRDefault="00F9315F" w:rsidP="000937F9">
      <w:pPr>
        <w:widowControl w:val="0"/>
        <w:autoSpaceDE w:val="0"/>
        <w:autoSpaceDN w:val="0"/>
        <w:adjustRightInd w:val="0"/>
        <w:spacing w:before="120" w:after="120"/>
        <w:jc w:val="both"/>
        <w:rPr>
          <w:rFonts w:ascii="Arial" w:hAnsi="Arial" w:cs="Arial"/>
          <w:bCs/>
          <w:sz w:val="22"/>
          <w:szCs w:val="22"/>
        </w:rPr>
      </w:pPr>
      <w:r w:rsidRPr="00ED65CB">
        <w:rPr>
          <w:rFonts w:ascii="Arial" w:hAnsi="Arial" w:cs="Arial"/>
          <w:bCs/>
          <w:sz w:val="22"/>
          <w:szCs w:val="22"/>
        </w:rPr>
        <w:t xml:space="preserve">Gerencia a </w:t>
      </w:r>
      <w:r w:rsidR="00B93F67" w:rsidRPr="00ED65CB">
        <w:rPr>
          <w:rFonts w:ascii="Arial" w:hAnsi="Arial" w:cs="Arial"/>
          <w:bCs/>
          <w:sz w:val="22"/>
          <w:szCs w:val="22"/>
        </w:rPr>
        <w:t>l</w:t>
      </w:r>
      <w:r w:rsidRPr="00ED65CB">
        <w:rPr>
          <w:rFonts w:ascii="Arial" w:hAnsi="Arial" w:cs="Arial"/>
          <w:bCs/>
          <w:sz w:val="22"/>
          <w:szCs w:val="22"/>
        </w:rPr>
        <w:t>iquidez, m</w:t>
      </w:r>
      <w:r w:rsidR="00A5010A" w:rsidRPr="00ED65CB">
        <w:rPr>
          <w:rFonts w:ascii="Arial" w:hAnsi="Arial" w:cs="Arial"/>
          <w:bCs/>
          <w:sz w:val="22"/>
          <w:szCs w:val="22"/>
        </w:rPr>
        <w:t xml:space="preserve">onitora e respeita os parâmetros de liquidez definidos nos respectivos regulamentos dos </w:t>
      </w:r>
      <w:r w:rsidR="00B93F67" w:rsidRPr="00ED65CB">
        <w:rPr>
          <w:rFonts w:ascii="Arial" w:hAnsi="Arial" w:cs="Arial"/>
          <w:bCs/>
          <w:sz w:val="22"/>
          <w:szCs w:val="22"/>
        </w:rPr>
        <w:t>Fundos 555 Abertos</w:t>
      </w:r>
      <w:r w:rsidR="00A5010A" w:rsidRPr="00ED65CB">
        <w:rPr>
          <w:rFonts w:ascii="Arial" w:hAnsi="Arial" w:cs="Arial"/>
          <w:bCs/>
          <w:sz w:val="22"/>
          <w:szCs w:val="22"/>
        </w:rPr>
        <w:t>/mandatos das carteiras administradas, bem como quaisquer limites gerencialmente definidos.</w:t>
      </w:r>
    </w:p>
    <w:p w14:paraId="52DD2D59" w14:textId="77777777" w:rsidR="003F03DA" w:rsidRDefault="003F03DA" w:rsidP="000937F9">
      <w:pPr>
        <w:widowControl w:val="0"/>
        <w:autoSpaceDE w:val="0"/>
        <w:autoSpaceDN w:val="0"/>
        <w:adjustRightInd w:val="0"/>
        <w:spacing w:before="120" w:after="120"/>
        <w:jc w:val="both"/>
        <w:rPr>
          <w:rFonts w:ascii="Arial" w:hAnsi="Arial" w:cs="Arial"/>
          <w:sz w:val="22"/>
          <w:szCs w:val="22"/>
        </w:rPr>
      </w:pPr>
    </w:p>
    <w:p w14:paraId="2AB6C646" w14:textId="6DB84FE0" w:rsidR="00A5010A" w:rsidRPr="00ED65CB" w:rsidRDefault="00A5010A"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 xml:space="preserve">Administra os limites de liquidez no dia a dia, comprometida com as melhores práticas de controles necessárias à adequada liquidez de cada veículo de investimento sob responsabilidade da </w:t>
      </w:r>
      <w:r w:rsidR="00F45486" w:rsidRPr="00ED65CB">
        <w:rPr>
          <w:rFonts w:ascii="Arial" w:hAnsi="Arial" w:cs="Arial"/>
          <w:sz w:val="22"/>
          <w:szCs w:val="22"/>
        </w:rPr>
        <w:t>MAXIPLAN</w:t>
      </w:r>
      <w:r w:rsidR="00765FE0" w:rsidRPr="00ED65CB">
        <w:rPr>
          <w:rFonts w:ascii="Arial" w:hAnsi="Arial" w:cs="Arial"/>
          <w:sz w:val="22"/>
          <w:szCs w:val="22"/>
        </w:rPr>
        <w:t>.</w:t>
      </w:r>
    </w:p>
    <w:p w14:paraId="40E132E9" w14:textId="592A682D" w:rsidR="00A5010A" w:rsidRPr="00ED65CB" w:rsidRDefault="00A5010A"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 xml:space="preserve">Avalia as ocorrências eventualmente verificadas quanto </w:t>
      </w:r>
      <w:r w:rsidR="00C3123B" w:rsidRPr="00ED65CB">
        <w:rPr>
          <w:rFonts w:ascii="Arial" w:hAnsi="Arial" w:cs="Arial"/>
          <w:sz w:val="22"/>
          <w:szCs w:val="22"/>
        </w:rPr>
        <w:t>à</w:t>
      </w:r>
      <w:r w:rsidRPr="00ED65CB">
        <w:rPr>
          <w:rFonts w:ascii="Arial" w:hAnsi="Arial" w:cs="Arial"/>
          <w:sz w:val="22"/>
          <w:szCs w:val="22"/>
        </w:rPr>
        <w:t xml:space="preserve"> liquidez, devendo fazer uso do Comitê de </w:t>
      </w:r>
      <w:r w:rsidRPr="00ED65CB">
        <w:rPr>
          <w:rFonts w:ascii="Arial" w:hAnsi="Arial" w:cs="Arial"/>
          <w:iCs/>
          <w:sz w:val="22"/>
          <w:szCs w:val="22"/>
        </w:rPr>
        <w:t>Risco</w:t>
      </w:r>
      <w:r w:rsidRPr="00ED65CB">
        <w:rPr>
          <w:rFonts w:ascii="Arial" w:hAnsi="Arial" w:cs="Arial"/>
          <w:sz w:val="22"/>
          <w:szCs w:val="22"/>
        </w:rPr>
        <w:t xml:space="preserve"> para seu respectivo registro e tomada das decisões pertinentes.</w:t>
      </w:r>
    </w:p>
    <w:p w14:paraId="1A6AF96D" w14:textId="77777777" w:rsidR="00A5010A" w:rsidRPr="00ED65CB" w:rsidRDefault="00A5010A" w:rsidP="000937F9">
      <w:pPr>
        <w:widowControl w:val="0"/>
        <w:autoSpaceDE w:val="0"/>
        <w:autoSpaceDN w:val="0"/>
        <w:adjustRightInd w:val="0"/>
        <w:spacing w:before="120" w:after="120"/>
        <w:jc w:val="both"/>
        <w:rPr>
          <w:rFonts w:ascii="Arial" w:hAnsi="Arial" w:cs="Arial"/>
          <w:bCs/>
          <w:sz w:val="22"/>
          <w:szCs w:val="22"/>
        </w:rPr>
      </w:pPr>
    </w:p>
    <w:p w14:paraId="14EF89D7" w14:textId="35EF5DE7" w:rsidR="00A5010A" w:rsidRPr="00ED65CB" w:rsidRDefault="00A5010A" w:rsidP="000937F9">
      <w:pPr>
        <w:widowControl w:val="0"/>
        <w:pBdr>
          <w:bottom w:val="single" w:sz="4" w:space="1" w:color="auto"/>
        </w:pBdr>
        <w:autoSpaceDE w:val="0"/>
        <w:autoSpaceDN w:val="0"/>
        <w:adjustRightInd w:val="0"/>
        <w:spacing w:before="120" w:after="120"/>
        <w:jc w:val="both"/>
        <w:rPr>
          <w:rFonts w:ascii="Arial" w:hAnsi="Arial" w:cs="Arial"/>
          <w:b/>
          <w:bCs/>
          <w:sz w:val="22"/>
          <w:szCs w:val="22"/>
        </w:rPr>
      </w:pPr>
      <w:r w:rsidRPr="00ED65CB">
        <w:rPr>
          <w:rFonts w:ascii="Arial" w:hAnsi="Arial" w:cs="Arial"/>
          <w:b/>
          <w:bCs/>
          <w:sz w:val="22"/>
          <w:szCs w:val="22"/>
        </w:rPr>
        <w:t xml:space="preserve">Área de Risco e seu </w:t>
      </w:r>
      <w:r w:rsidR="0093533E" w:rsidRPr="00ED65CB">
        <w:rPr>
          <w:rFonts w:ascii="Arial" w:hAnsi="Arial" w:cs="Arial"/>
          <w:b/>
          <w:bCs/>
          <w:sz w:val="22"/>
          <w:szCs w:val="22"/>
        </w:rPr>
        <w:t>D</w:t>
      </w:r>
      <w:r w:rsidRPr="00ED65CB">
        <w:rPr>
          <w:rFonts w:ascii="Arial" w:hAnsi="Arial" w:cs="Arial"/>
          <w:b/>
          <w:bCs/>
          <w:sz w:val="22"/>
          <w:szCs w:val="22"/>
        </w:rPr>
        <w:t>iretor</w:t>
      </w:r>
    </w:p>
    <w:p w14:paraId="4487BC45" w14:textId="7F6E69DD" w:rsidR="00A5010A" w:rsidRPr="00ED65CB" w:rsidRDefault="00A5010A"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 xml:space="preserve">Monitora </w:t>
      </w:r>
      <w:r w:rsidR="009924A4" w:rsidRPr="00ED65CB">
        <w:rPr>
          <w:rFonts w:ascii="Arial" w:hAnsi="Arial" w:cs="Arial"/>
          <w:sz w:val="22"/>
          <w:szCs w:val="22"/>
        </w:rPr>
        <w:t>o</w:t>
      </w:r>
      <w:r w:rsidRPr="00ED65CB">
        <w:rPr>
          <w:rFonts w:ascii="Arial" w:hAnsi="Arial" w:cs="Arial"/>
          <w:sz w:val="22"/>
          <w:szCs w:val="22"/>
        </w:rPr>
        <w:t xml:space="preserve"> risco de liquidez e o atendimento a</w:t>
      </w:r>
      <w:r w:rsidR="00FD5C5F" w:rsidRPr="00ED65CB">
        <w:rPr>
          <w:rFonts w:ascii="Arial" w:hAnsi="Arial" w:cs="Arial"/>
          <w:sz w:val="22"/>
          <w:szCs w:val="22"/>
        </w:rPr>
        <w:t>o</w:t>
      </w:r>
      <w:r w:rsidRPr="00ED65CB">
        <w:rPr>
          <w:rFonts w:ascii="Arial" w:hAnsi="Arial" w:cs="Arial"/>
          <w:sz w:val="22"/>
          <w:szCs w:val="22"/>
        </w:rPr>
        <w:t xml:space="preserve">s </w:t>
      </w:r>
      <w:r w:rsidR="009924A4" w:rsidRPr="00ED65CB">
        <w:rPr>
          <w:rFonts w:ascii="Arial" w:hAnsi="Arial" w:cs="Arial"/>
          <w:sz w:val="22"/>
          <w:szCs w:val="22"/>
        </w:rPr>
        <w:t xml:space="preserve">indicadores, </w:t>
      </w:r>
      <w:r w:rsidRPr="00ED65CB">
        <w:rPr>
          <w:rFonts w:ascii="Arial" w:hAnsi="Arial" w:cs="Arial"/>
          <w:sz w:val="22"/>
          <w:szCs w:val="22"/>
        </w:rPr>
        <w:t>parâmetros</w:t>
      </w:r>
      <w:r w:rsidR="009924A4" w:rsidRPr="00ED65CB">
        <w:rPr>
          <w:rFonts w:ascii="Arial" w:hAnsi="Arial" w:cs="Arial"/>
          <w:sz w:val="22"/>
          <w:szCs w:val="22"/>
        </w:rPr>
        <w:t xml:space="preserve">, limites e sublimites </w:t>
      </w:r>
      <w:r w:rsidRPr="00ED65CB">
        <w:rPr>
          <w:rFonts w:ascii="Arial" w:hAnsi="Arial" w:cs="Arial"/>
          <w:sz w:val="22"/>
          <w:szCs w:val="22"/>
        </w:rPr>
        <w:t>aprovados pelo Comitê de Risco</w:t>
      </w:r>
      <w:r w:rsidR="009924A4" w:rsidRPr="00ED65CB">
        <w:rPr>
          <w:rFonts w:ascii="Arial" w:hAnsi="Arial" w:cs="Arial"/>
          <w:sz w:val="22"/>
          <w:szCs w:val="22"/>
        </w:rPr>
        <w:t xml:space="preserve"> (ou definidos gerencialmente pela </w:t>
      </w:r>
      <w:r w:rsidR="00361DBF" w:rsidRPr="00ED65CB">
        <w:rPr>
          <w:rFonts w:ascii="Arial" w:hAnsi="Arial" w:cs="Arial"/>
          <w:sz w:val="22"/>
          <w:szCs w:val="22"/>
        </w:rPr>
        <w:t xml:space="preserve">Área de Gestão </w:t>
      </w:r>
      <w:r w:rsidR="009924A4" w:rsidRPr="00ED65CB">
        <w:rPr>
          <w:rFonts w:ascii="Arial" w:hAnsi="Arial" w:cs="Arial"/>
          <w:sz w:val="22"/>
          <w:szCs w:val="22"/>
        </w:rPr>
        <w:t xml:space="preserve">em conjunto com a </w:t>
      </w:r>
      <w:r w:rsidR="00361DBF" w:rsidRPr="00ED65CB">
        <w:rPr>
          <w:rFonts w:ascii="Arial" w:hAnsi="Arial" w:cs="Arial"/>
          <w:sz w:val="22"/>
          <w:szCs w:val="22"/>
        </w:rPr>
        <w:t>Área de Risco</w:t>
      </w:r>
      <w:r w:rsidR="009924A4" w:rsidRPr="00ED65CB">
        <w:rPr>
          <w:rFonts w:ascii="Arial" w:hAnsi="Arial" w:cs="Arial"/>
          <w:sz w:val="22"/>
          <w:szCs w:val="22"/>
        </w:rPr>
        <w:t>)</w:t>
      </w:r>
      <w:r w:rsidRPr="00ED65CB">
        <w:rPr>
          <w:rFonts w:ascii="Arial" w:hAnsi="Arial" w:cs="Arial"/>
          <w:sz w:val="22"/>
          <w:szCs w:val="22"/>
        </w:rPr>
        <w:t xml:space="preserve">, e, </w:t>
      </w:r>
      <w:r w:rsidRPr="00ED65CB">
        <w:rPr>
          <w:rFonts w:ascii="Arial" w:hAnsi="Arial" w:cs="Arial"/>
          <w:sz w:val="22"/>
          <w:szCs w:val="22"/>
          <w:u w:val="single"/>
        </w:rPr>
        <w:t xml:space="preserve">avalia com frequência </w:t>
      </w:r>
      <w:r w:rsidR="00171245" w:rsidRPr="00ED65CB">
        <w:rPr>
          <w:rFonts w:ascii="Arial" w:hAnsi="Arial" w:cs="Arial"/>
          <w:sz w:val="22"/>
          <w:szCs w:val="22"/>
          <w:u w:val="single"/>
        </w:rPr>
        <w:t xml:space="preserve">mínima </w:t>
      </w:r>
      <w:r w:rsidRPr="00ED65CB">
        <w:rPr>
          <w:rFonts w:ascii="Arial" w:hAnsi="Arial" w:cs="Arial"/>
          <w:sz w:val="22"/>
          <w:szCs w:val="22"/>
          <w:u w:val="single"/>
        </w:rPr>
        <w:t>semanal o nível de liquidez</w:t>
      </w:r>
      <w:r w:rsidRPr="00ED65CB">
        <w:rPr>
          <w:rFonts w:ascii="Arial" w:hAnsi="Arial" w:cs="Arial"/>
          <w:sz w:val="22"/>
          <w:szCs w:val="22"/>
        </w:rPr>
        <w:t xml:space="preserve">, tendo em vista a liquidez diária dos fundos e a concentração dos cotistas: essa avaliação considerará a confrontação dos modelos de cenário de </w:t>
      </w:r>
      <w:r w:rsidRPr="00ED65CB">
        <w:rPr>
          <w:rFonts w:ascii="Arial" w:hAnsi="Arial" w:cs="Arial"/>
          <w:i/>
          <w:iCs/>
          <w:sz w:val="22"/>
          <w:szCs w:val="22"/>
        </w:rPr>
        <w:t>stress</w:t>
      </w:r>
      <w:r w:rsidRPr="00ED65CB">
        <w:rPr>
          <w:rFonts w:ascii="Arial" w:hAnsi="Arial" w:cs="Arial"/>
          <w:sz w:val="22"/>
          <w:szCs w:val="22"/>
        </w:rPr>
        <w:t xml:space="preserve"> aos padrões de resgates observados nos respectivos fundos e o comportamento dos ativos das carteiras.</w:t>
      </w:r>
    </w:p>
    <w:p w14:paraId="264E81A1" w14:textId="77777777" w:rsidR="00A5010A" w:rsidRPr="00ED65CB" w:rsidRDefault="00A5010A"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As situações em que houver descumprimento dos parâmetros de liquidez devem ser remetidas pela Área de Gestão ao Comitê de Risco.</w:t>
      </w:r>
    </w:p>
    <w:p w14:paraId="2D923048" w14:textId="77777777" w:rsidR="0039212B" w:rsidRPr="00ED65CB" w:rsidRDefault="0039212B" w:rsidP="000937F9">
      <w:pPr>
        <w:widowControl w:val="0"/>
        <w:autoSpaceDE w:val="0"/>
        <w:autoSpaceDN w:val="0"/>
        <w:adjustRightInd w:val="0"/>
        <w:spacing w:before="120" w:after="120"/>
        <w:rPr>
          <w:rFonts w:ascii="Arial" w:hAnsi="Arial" w:cs="Arial"/>
          <w:sz w:val="22"/>
          <w:szCs w:val="22"/>
        </w:rPr>
      </w:pPr>
    </w:p>
    <w:p w14:paraId="5C530C0D" w14:textId="1F5B7E06" w:rsidR="0039212B" w:rsidRPr="00ED65CB" w:rsidRDefault="0039212B" w:rsidP="000937F9">
      <w:pPr>
        <w:widowControl w:val="0"/>
        <w:pBdr>
          <w:bottom w:val="single" w:sz="4" w:space="1" w:color="auto"/>
        </w:pBdr>
        <w:autoSpaceDE w:val="0"/>
        <w:autoSpaceDN w:val="0"/>
        <w:adjustRightInd w:val="0"/>
        <w:spacing w:before="120" w:after="120"/>
        <w:jc w:val="center"/>
        <w:rPr>
          <w:rFonts w:ascii="Arial" w:hAnsi="Arial" w:cs="Arial"/>
          <w:b/>
          <w:sz w:val="22"/>
          <w:szCs w:val="22"/>
        </w:rPr>
      </w:pPr>
      <w:r w:rsidRPr="00ED65CB">
        <w:rPr>
          <w:rFonts w:ascii="Arial" w:hAnsi="Arial" w:cs="Arial"/>
          <w:b/>
          <w:sz w:val="22"/>
          <w:szCs w:val="22"/>
        </w:rPr>
        <w:t>Gerenciamento d</w:t>
      </w:r>
      <w:r w:rsidR="00EF74BA" w:rsidRPr="00ED65CB">
        <w:rPr>
          <w:rFonts w:ascii="Arial" w:hAnsi="Arial" w:cs="Arial"/>
          <w:b/>
          <w:sz w:val="22"/>
          <w:szCs w:val="22"/>
        </w:rPr>
        <w:t>o</w:t>
      </w:r>
      <w:r w:rsidRPr="00ED65CB">
        <w:rPr>
          <w:rFonts w:ascii="Arial" w:hAnsi="Arial" w:cs="Arial"/>
          <w:b/>
          <w:sz w:val="22"/>
          <w:szCs w:val="22"/>
        </w:rPr>
        <w:t xml:space="preserve"> Risco de Liquidez</w:t>
      </w:r>
      <w:r w:rsidR="00B17A81" w:rsidRPr="00ED65CB">
        <w:rPr>
          <w:rFonts w:ascii="Arial" w:hAnsi="Arial" w:cs="Arial"/>
          <w:b/>
          <w:sz w:val="22"/>
          <w:szCs w:val="22"/>
        </w:rPr>
        <w:t xml:space="preserve"> </w:t>
      </w:r>
    </w:p>
    <w:p w14:paraId="040B9B83" w14:textId="704D02DD" w:rsidR="0019704D" w:rsidRPr="00ED65CB" w:rsidRDefault="00B17A81" w:rsidP="000937F9">
      <w:pPr>
        <w:widowControl w:val="0"/>
        <w:pBdr>
          <w:bottom w:val="single" w:sz="4" w:space="1" w:color="auto"/>
        </w:pBdr>
        <w:autoSpaceDE w:val="0"/>
        <w:autoSpaceDN w:val="0"/>
        <w:adjustRightInd w:val="0"/>
        <w:spacing w:before="120" w:after="120"/>
        <w:jc w:val="center"/>
        <w:rPr>
          <w:rFonts w:ascii="Arial" w:hAnsi="Arial" w:cs="Arial"/>
          <w:b/>
          <w:sz w:val="22"/>
          <w:szCs w:val="22"/>
        </w:rPr>
      </w:pPr>
      <w:r w:rsidRPr="00ED65CB">
        <w:rPr>
          <w:rFonts w:ascii="Arial" w:hAnsi="Arial" w:cs="Arial"/>
          <w:b/>
          <w:sz w:val="22"/>
          <w:szCs w:val="22"/>
        </w:rPr>
        <w:t>Metodologia do Processo</w:t>
      </w:r>
    </w:p>
    <w:p w14:paraId="069AD168" w14:textId="17CD194D" w:rsidR="00CA275D" w:rsidRPr="00ED65CB" w:rsidRDefault="00CA275D"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 xml:space="preserve">A gestão do risco de liquidez é realizada em periodicidade adequada </w:t>
      </w:r>
      <w:r w:rsidR="00811FB1" w:rsidRPr="00ED65CB">
        <w:rPr>
          <w:rFonts w:ascii="Arial" w:hAnsi="Arial" w:cs="Arial"/>
          <w:sz w:val="22"/>
          <w:szCs w:val="22"/>
        </w:rPr>
        <w:t>à</w:t>
      </w:r>
      <w:r w:rsidRPr="00ED65CB">
        <w:rPr>
          <w:rFonts w:ascii="Arial" w:hAnsi="Arial" w:cs="Arial"/>
          <w:sz w:val="22"/>
          <w:szCs w:val="22"/>
        </w:rPr>
        <w:t xml:space="preserve"> estrutura de ativo </w:t>
      </w:r>
      <w:r w:rsidR="00BA39C7" w:rsidRPr="00ED65CB">
        <w:rPr>
          <w:rFonts w:ascii="Arial" w:hAnsi="Arial" w:cs="Arial"/>
          <w:sz w:val="22"/>
          <w:szCs w:val="22"/>
        </w:rPr>
        <w:t xml:space="preserve">e </w:t>
      </w:r>
      <w:r w:rsidRPr="00ED65CB">
        <w:rPr>
          <w:rFonts w:ascii="Arial" w:hAnsi="Arial" w:cs="Arial"/>
          <w:sz w:val="22"/>
          <w:szCs w:val="22"/>
        </w:rPr>
        <w:t xml:space="preserve">de passivo de cada </w:t>
      </w:r>
      <w:r w:rsidR="00BA39C7" w:rsidRPr="00ED65CB">
        <w:rPr>
          <w:rFonts w:ascii="Arial" w:hAnsi="Arial" w:cs="Arial"/>
          <w:sz w:val="22"/>
          <w:szCs w:val="22"/>
        </w:rPr>
        <w:t>Fundo 555 Aberto</w:t>
      </w:r>
      <w:r w:rsidRPr="00ED65CB">
        <w:rPr>
          <w:rFonts w:ascii="Arial" w:hAnsi="Arial" w:cs="Arial"/>
          <w:sz w:val="22"/>
          <w:szCs w:val="22"/>
        </w:rPr>
        <w:t>, e das condições de mercado.</w:t>
      </w:r>
    </w:p>
    <w:p w14:paraId="42D3DBC6" w14:textId="2BB7E5B1" w:rsidR="002479D6" w:rsidRPr="00ED65CB" w:rsidRDefault="002479D6" w:rsidP="000937F9">
      <w:pPr>
        <w:pStyle w:val="PargrafodaLista"/>
        <w:widowControl w:val="0"/>
        <w:autoSpaceDE w:val="0"/>
        <w:autoSpaceDN w:val="0"/>
        <w:adjustRightInd w:val="0"/>
        <w:spacing w:before="120" w:after="120"/>
        <w:ind w:left="0"/>
        <w:jc w:val="both"/>
        <w:rPr>
          <w:rFonts w:ascii="Arial" w:hAnsi="Arial" w:cs="Arial"/>
          <w:sz w:val="22"/>
          <w:szCs w:val="22"/>
        </w:rPr>
      </w:pPr>
      <w:r w:rsidRPr="00ED65CB">
        <w:rPr>
          <w:rFonts w:ascii="Arial" w:hAnsi="Arial" w:cs="Arial"/>
          <w:sz w:val="22"/>
          <w:szCs w:val="22"/>
        </w:rPr>
        <w:t>Os fundos são geridos individualmente</w:t>
      </w:r>
      <w:r w:rsidR="00260763" w:rsidRPr="00ED65CB">
        <w:rPr>
          <w:rFonts w:ascii="Arial" w:hAnsi="Arial" w:cs="Arial"/>
          <w:sz w:val="22"/>
          <w:szCs w:val="22"/>
        </w:rPr>
        <w:t xml:space="preserve">, </w:t>
      </w:r>
      <w:r w:rsidRPr="00ED65CB">
        <w:rPr>
          <w:rFonts w:ascii="Arial" w:hAnsi="Arial" w:cs="Arial"/>
          <w:sz w:val="22"/>
          <w:szCs w:val="22"/>
        </w:rPr>
        <w:t>não h</w:t>
      </w:r>
      <w:r w:rsidR="00260763" w:rsidRPr="00ED65CB">
        <w:rPr>
          <w:rFonts w:ascii="Arial" w:hAnsi="Arial" w:cs="Arial"/>
          <w:sz w:val="22"/>
          <w:szCs w:val="22"/>
        </w:rPr>
        <w:t xml:space="preserve">avendo </w:t>
      </w:r>
      <w:r w:rsidRPr="00ED65CB">
        <w:rPr>
          <w:rFonts w:ascii="Arial" w:hAnsi="Arial" w:cs="Arial"/>
          <w:sz w:val="22"/>
          <w:szCs w:val="22"/>
        </w:rPr>
        <w:t xml:space="preserve">se </w:t>
      </w:r>
      <w:r w:rsidR="00615448" w:rsidRPr="00ED65CB">
        <w:rPr>
          <w:rFonts w:ascii="Arial" w:hAnsi="Arial" w:cs="Arial"/>
          <w:sz w:val="22"/>
          <w:szCs w:val="22"/>
        </w:rPr>
        <w:t xml:space="preserve">falar </w:t>
      </w:r>
      <w:r w:rsidRPr="00ED65CB">
        <w:rPr>
          <w:rFonts w:ascii="Arial" w:hAnsi="Arial" w:cs="Arial"/>
          <w:sz w:val="22"/>
          <w:szCs w:val="22"/>
        </w:rPr>
        <w:t>em gerenciamento de risco de forma “global” ou consolidada.</w:t>
      </w:r>
    </w:p>
    <w:p w14:paraId="69EEEF8D" w14:textId="77777777" w:rsidR="00615448" w:rsidRPr="00ED65CB" w:rsidRDefault="00615448" w:rsidP="000937F9">
      <w:pPr>
        <w:pStyle w:val="PargrafodaLista"/>
        <w:widowControl w:val="0"/>
        <w:autoSpaceDE w:val="0"/>
        <w:autoSpaceDN w:val="0"/>
        <w:adjustRightInd w:val="0"/>
        <w:spacing w:before="120" w:after="120"/>
        <w:ind w:left="0"/>
        <w:jc w:val="both"/>
        <w:rPr>
          <w:rFonts w:ascii="Arial" w:hAnsi="Arial" w:cs="Arial"/>
          <w:sz w:val="22"/>
          <w:szCs w:val="22"/>
        </w:rPr>
      </w:pPr>
    </w:p>
    <w:p w14:paraId="6A81D42D" w14:textId="72B3F63E" w:rsidR="003C769E" w:rsidRPr="00ED65CB" w:rsidRDefault="002479D6" w:rsidP="000937F9">
      <w:pPr>
        <w:pStyle w:val="PargrafodaLista"/>
        <w:widowControl w:val="0"/>
        <w:autoSpaceDE w:val="0"/>
        <w:autoSpaceDN w:val="0"/>
        <w:adjustRightInd w:val="0"/>
        <w:spacing w:before="120" w:after="120"/>
        <w:ind w:left="0"/>
        <w:jc w:val="both"/>
        <w:rPr>
          <w:rFonts w:ascii="Arial" w:hAnsi="Arial" w:cs="Arial"/>
          <w:sz w:val="22"/>
          <w:szCs w:val="22"/>
        </w:rPr>
      </w:pPr>
      <w:r w:rsidRPr="00ED65CB">
        <w:rPr>
          <w:rFonts w:ascii="Arial" w:hAnsi="Arial" w:cs="Arial"/>
          <w:sz w:val="22"/>
          <w:szCs w:val="22"/>
        </w:rPr>
        <w:t xml:space="preserve">Apenas nos casos </w:t>
      </w:r>
      <w:r w:rsidR="00811FB1" w:rsidRPr="00ED65CB">
        <w:rPr>
          <w:rFonts w:ascii="Arial" w:hAnsi="Arial" w:cs="Arial"/>
          <w:sz w:val="22"/>
          <w:szCs w:val="22"/>
        </w:rPr>
        <w:t xml:space="preserve">excepcionais </w:t>
      </w:r>
      <w:r w:rsidRPr="00ED65CB">
        <w:rPr>
          <w:rFonts w:ascii="Arial" w:hAnsi="Arial" w:cs="Arial"/>
          <w:sz w:val="22"/>
          <w:szCs w:val="22"/>
        </w:rPr>
        <w:t>em que houver</w:t>
      </w:r>
      <w:r w:rsidR="00BC44CD" w:rsidRPr="00ED65CB">
        <w:rPr>
          <w:rFonts w:ascii="Arial" w:hAnsi="Arial" w:cs="Arial"/>
          <w:sz w:val="22"/>
          <w:szCs w:val="22"/>
        </w:rPr>
        <w:t xml:space="preserve"> </w:t>
      </w:r>
      <w:r w:rsidRPr="00ED65CB">
        <w:rPr>
          <w:rFonts w:ascii="Arial" w:hAnsi="Arial" w:cs="Arial"/>
          <w:sz w:val="22"/>
          <w:szCs w:val="22"/>
        </w:rPr>
        <w:t xml:space="preserve">ativos similares em distintas carteiras, e </w:t>
      </w:r>
      <w:r w:rsidR="00CA275D" w:rsidRPr="00ED65CB">
        <w:rPr>
          <w:rFonts w:ascii="Arial" w:hAnsi="Arial" w:cs="Arial"/>
          <w:sz w:val="22"/>
          <w:szCs w:val="22"/>
        </w:rPr>
        <w:t>caso</w:t>
      </w:r>
      <w:r w:rsidRPr="00ED65CB">
        <w:rPr>
          <w:rFonts w:ascii="Arial" w:hAnsi="Arial" w:cs="Arial"/>
          <w:sz w:val="22"/>
          <w:szCs w:val="22"/>
        </w:rPr>
        <w:t xml:space="preserve"> haja distorç</w:t>
      </w:r>
      <w:r w:rsidR="00BC44CD" w:rsidRPr="00ED65CB">
        <w:rPr>
          <w:rFonts w:ascii="Arial" w:hAnsi="Arial" w:cs="Arial"/>
          <w:sz w:val="22"/>
          <w:szCs w:val="22"/>
        </w:rPr>
        <w:t>ões</w:t>
      </w:r>
      <w:r w:rsidRPr="00ED65CB">
        <w:rPr>
          <w:rFonts w:ascii="Arial" w:hAnsi="Arial" w:cs="Arial"/>
          <w:sz w:val="22"/>
          <w:szCs w:val="22"/>
        </w:rPr>
        <w:t xml:space="preserve"> </w:t>
      </w:r>
      <w:r w:rsidR="003C769E" w:rsidRPr="00ED65CB">
        <w:rPr>
          <w:rFonts w:ascii="Arial" w:hAnsi="Arial" w:cs="Arial"/>
          <w:sz w:val="22"/>
          <w:szCs w:val="22"/>
        </w:rPr>
        <w:t xml:space="preserve">pontuais </w:t>
      </w:r>
      <w:r w:rsidRPr="00ED65CB">
        <w:rPr>
          <w:rFonts w:ascii="Arial" w:hAnsi="Arial" w:cs="Arial"/>
          <w:sz w:val="22"/>
          <w:szCs w:val="22"/>
        </w:rPr>
        <w:t>de liquidez de tais ativos</w:t>
      </w:r>
      <w:r w:rsidR="00811FB1" w:rsidRPr="00ED65CB">
        <w:rPr>
          <w:rStyle w:val="Refdenotaderodap"/>
          <w:rFonts w:ascii="Arial" w:hAnsi="Arial" w:cs="Arial"/>
          <w:sz w:val="22"/>
          <w:szCs w:val="22"/>
        </w:rPr>
        <w:footnoteReference w:id="7"/>
      </w:r>
      <w:r w:rsidRPr="00ED65CB">
        <w:rPr>
          <w:rFonts w:ascii="Arial" w:hAnsi="Arial" w:cs="Arial"/>
          <w:sz w:val="22"/>
          <w:szCs w:val="22"/>
        </w:rPr>
        <w:t>, ou movimentações simultâneas de passivo de maneira atípica, tais situações ser</w:t>
      </w:r>
      <w:r w:rsidR="00BC44CD" w:rsidRPr="00ED65CB">
        <w:rPr>
          <w:rFonts w:ascii="Arial" w:hAnsi="Arial" w:cs="Arial"/>
          <w:sz w:val="22"/>
          <w:szCs w:val="22"/>
        </w:rPr>
        <w:t>ão</w:t>
      </w:r>
      <w:r w:rsidRPr="00ED65CB">
        <w:rPr>
          <w:rFonts w:ascii="Arial" w:hAnsi="Arial" w:cs="Arial"/>
          <w:sz w:val="22"/>
          <w:szCs w:val="22"/>
        </w:rPr>
        <w:t xml:space="preserve"> considerada</w:t>
      </w:r>
      <w:r w:rsidR="00BC44CD" w:rsidRPr="00ED65CB">
        <w:rPr>
          <w:rFonts w:ascii="Arial" w:hAnsi="Arial" w:cs="Arial"/>
          <w:sz w:val="22"/>
          <w:szCs w:val="22"/>
        </w:rPr>
        <w:t>s</w:t>
      </w:r>
      <w:r w:rsidRPr="00ED65CB">
        <w:rPr>
          <w:rFonts w:ascii="Arial" w:hAnsi="Arial" w:cs="Arial"/>
          <w:sz w:val="22"/>
          <w:szCs w:val="22"/>
        </w:rPr>
        <w:t xml:space="preserve"> no gerenciamento des</w:t>
      </w:r>
      <w:r w:rsidR="00F863ED" w:rsidRPr="00ED65CB">
        <w:rPr>
          <w:rFonts w:ascii="Arial" w:hAnsi="Arial" w:cs="Arial"/>
          <w:sz w:val="22"/>
          <w:szCs w:val="22"/>
        </w:rPr>
        <w:t>s</w:t>
      </w:r>
      <w:r w:rsidRPr="00ED65CB">
        <w:rPr>
          <w:rFonts w:ascii="Arial" w:hAnsi="Arial" w:cs="Arial"/>
          <w:sz w:val="22"/>
          <w:szCs w:val="22"/>
        </w:rPr>
        <w:t xml:space="preserve">as situações especiais de “crise” pelo </w:t>
      </w:r>
      <w:r w:rsidR="00F863ED" w:rsidRPr="00ED65CB">
        <w:rPr>
          <w:rFonts w:ascii="Arial" w:hAnsi="Arial" w:cs="Arial"/>
          <w:sz w:val="22"/>
          <w:szCs w:val="22"/>
        </w:rPr>
        <w:t>D</w:t>
      </w:r>
      <w:r w:rsidRPr="00ED65CB">
        <w:rPr>
          <w:rFonts w:ascii="Arial" w:hAnsi="Arial" w:cs="Arial"/>
          <w:sz w:val="22"/>
          <w:szCs w:val="22"/>
        </w:rPr>
        <w:t xml:space="preserve">iretor de </w:t>
      </w:r>
      <w:r w:rsidR="00F863ED" w:rsidRPr="00ED65CB">
        <w:rPr>
          <w:rFonts w:ascii="Arial" w:hAnsi="Arial" w:cs="Arial"/>
          <w:sz w:val="22"/>
          <w:szCs w:val="22"/>
        </w:rPr>
        <w:t>G</w:t>
      </w:r>
      <w:r w:rsidRPr="00ED65CB">
        <w:rPr>
          <w:rFonts w:ascii="Arial" w:hAnsi="Arial" w:cs="Arial"/>
          <w:sz w:val="22"/>
          <w:szCs w:val="22"/>
        </w:rPr>
        <w:t xml:space="preserve">estão, </w:t>
      </w:r>
      <w:r w:rsidR="00F863ED" w:rsidRPr="00ED65CB">
        <w:rPr>
          <w:rFonts w:ascii="Arial" w:hAnsi="Arial" w:cs="Arial"/>
          <w:sz w:val="22"/>
          <w:szCs w:val="22"/>
        </w:rPr>
        <w:t xml:space="preserve">e pelo Diretor de Risco, </w:t>
      </w:r>
      <w:r w:rsidR="00F863ED" w:rsidRPr="00ED65CB">
        <w:rPr>
          <w:rFonts w:ascii="Arial" w:hAnsi="Arial" w:cs="Arial"/>
          <w:i/>
          <w:sz w:val="22"/>
          <w:szCs w:val="22"/>
        </w:rPr>
        <w:t>C</w:t>
      </w:r>
      <w:r w:rsidRPr="00ED65CB">
        <w:rPr>
          <w:rFonts w:ascii="Arial" w:hAnsi="Arial" w:cs="Arial"/>
          <w:i/>
          <w:sz w:val="22"/>
          <w:szCs w:val="22"/>
        </w:rPr>
        <w:t>ompliance</w:t>
      </w:r>
      <w:r w:rsidRPr="00ED65CB">
        <w:rPr>
          <w:rFonts w:ascii="Arial" w:hAnsi="Arial" w:cs="Arial"/>
          <w:sz w:val="22"/>
          <w:szCs w:val="22"/>
        </w:rPr>
        <w:t xml:space="preserve"> </w:t>
      </w:r>
      <w:r w:rsidR="00F863ED" w:rsidRPr="00ED65CB">
        <w:rPr>
          <w:rFonts w:ascii="Arial" w:hAnsi="Arial" w:cs="Arial"/>
          <w:sz w:val="22"/>
          <w:szCs w:val="22"/>
        </w:rPr>
        <w:t>e PLD</w:t>
      </w:r>
      <w:r w:rsidRPr="00ED65CB">
        <w:rPr>
          <w:rFonts w:ascii="Arial" w:hAnsi="Arial" w:cs="Arial"/>
          <w:sz w:val="22"/>
          <w:szCs w:val="22"/>
        </w:rPr>
        <w:t>.</w:t>
      </w:r>
    </w:p>
    <w:p w14:paraId="716CCA61" w14:textId="77777777" w:rsidR="0039184E" w:rsidRPr="00ED65CB" w:rsidRDefault="0039184E" w:rsidP="000937F9">
      <w:pPr>
        <w:pStyle w:val="PargrafodaLista"/>
        <w:widowControl w:val="0"/>
        <w:autoSpaceDE w:val="0"/>
        <w:autoSpaceDN w:val="0"/>
        <w:adjustRightInd w:val="0"/>
        <w:spacing w:before="120" w:after="120"/>
        <w:ind w:left="0"/>
        <w:jc w:val="both"/>
        <w:rPr>
          <w:rFonts w:ascii="Arial" w:hAnsi="Arial" w:cs="Arial"/>
          <w:sz w:val="22"/>
          <w:szCs w:val="22"/>
        </w:rPr>
      </w:pPr>
    </w:p>
    <w:p w14:paraId="7C72005D" w14:textId="2A84B132" w:rsidR="003C769E" w:rsidRPr="00ED65CB" w:rsidRDefault="003C769E" w:rsidP="000937F9">
      <w:pPr>
        <w:pStyle w:val="PargrafodaLista"/>
        <w:widowControl w:val="0"/>
        <w:autoSpaceDE w:val="0"/>
        <w:autoSpaceDN w:val="0"/>
        <w:adjustRightInd w:val="0"/>
        <w:spacing w:before="120" w:after="120"/>
        <w:ind w:left="0"/>
        <w:jc w:val="both"/>
        <w:rPr>
          <w:rFonts w:ascii="Arial" w:hAnsi="Arial" w:cs="Arial"/>
          <w:b/>
          <w:sz w:val="23"/>
          <w:szCs w:val="23"/>
        </w:rPr>
      </w:pPr>
      <w:r w:rsidRPr="00ED65CB">
        <w:rPr>
          <w:rFonts w:ascii="Arial" w:hAnsi="Arial" w:cs="Arial"/>
          <w:sz w:val="22"/>
          <w:szCs w:val="22"/>
        </w:rPr>
        <w:t>Nes</w:t>
      </w:r>
      <w:r w:rsidR="008E0274" w:rsidRPr="00ED65CB">
        <w:rPr>
          <w:rFonts w:ascii="Arial" w:hAnsi="Arial" w:cs="Arial"/>
          <w:sz w:val="22"/>
          <w:szCs w:val="22"/>
        </w:rPr>
        <w:t>s</w:t>
      </w:r>
      <w:r w:rsidRPr="00ED65CB">
        <w:rPr>
          <w:rFonts w:ascii="Arial" w:hAnsi="Arial" w:cs="Arial"/>
          <w:sz w:val="22"/>
          <w:szCs w:val="22"/>
        </w:rPr>
        <w:t>as situações</w:t>
      </w:r>
      <w:r w:rsidR="008E0274" w:rsidRPr="00ED65CB">
        <w:rPr>
          <w:rFonts w:ascii="Arial" w:hAnsi="Arial" w:cs="Arial"/>
          <w:sz w:val="22"/>
          <w:szCs w:val="22"/>
        </w:rPr>
        <w:t>,</w:t>
      </w:r>
      <w:r w:rsidRPr="00ED65CB">
        <w:rPr>
          <w:rFonts w:ascii="Arial" w:hAnsi="Arial" w:cs="Arial"/>
          <w:sz w:val="22"/>
          <w:szCs w:val="22"/>
        </w:rPr>
        <w:t xml:space="preserve"> deve</w:t>
      </w:r>
      <w:r w:rsidR="004C1C76" w:rsidRPr="00ED65CB">
        <w:rPr>
          <w:rFonts w:ascii="Arial" w:hAnsi="Arial" w:cs="Arial"/>
          <w:sz w:val="22"/>
          <w:szCs w:val="22"/>
        </w:rPr>
        <w:t>-</w:t>
      </w:r>
      <w:r w:rsidRPr="00ED65CB">
        <w:rPr>
          <w:rFonts w:ascii="Arial" w:hAnsi="Arial" w:cs="Arial"/>
          <w:sz w:val="22"/>
          <w:szCs w:val="22"/>
        </w:rPr>
        <w:t>se respeitar o</w:t>
      </w:r>
      <w:r w:rsidR="004C1C76" w:rsidRPr="00ED65CB">
        <w:rPr>
          <w:rFonts w:ascii="Arial" w:hAnsi="Arial" w:cs="Arial"/>
          <w:sz w:val="22"/>
          <w:szCs w:val="22"/>
        </w:rPr>
        <w:t>s</w:t>
      </w:r>
      <w:r w:rsidRPr="00ED65CB">
        <w:rPr>
          <w:rFonts w:ascii="Arial" w:hAnsi="Arial" w:cs="Arial"/>
          <w:sz w:val="22"/>
          <w:szCs w:val="22"/>
        </w:rPr>
        <w:t xml:space="preserve"> </w:t>
      </w:r>
      <w:r w:rsidR="004C1C76" w:rsidRPr="00ED65CB">
        <w:rPr>
          <w:rFonts w:ascii="Arial" w:hAnsi="Arial" w:cs="Arial"/>
          <w:sz w:val="22"/>
          <w:szCs w:val="22"/>
        </w:rPr>
        <w:t xml:space="preserve">respectivos </w:t>
      </w:r>
      <w:r w:rsidRPr="00ED65CB">
        <w:rPr>
          <w:rFonts w:ascii="Arial" w:hAnsi="Arial" w:cs="Arial"/>
          <w:sz w:val="22"/>
          <w:szCs w:val="22"/>
        </w:rPr>
        <w:t>mandato</w:t>
      </w:r>
      <w:r w:rsidR="004C1C76" w:rsidRPr="00ED65CB">
        <w:rPr>
          <w:rFonts w:ascii="Arial" w:hAnsi="Arial" w:cs="Arial"/>
          <w:sz w:val="22"/>
          <w:szCs w:val="22"/>
        </w:rPr>
        <w:t>s</w:t>
      </w:r>
      <w:r w:rsidRPr="00ED65CB">
        <w:rPr>
          <w:rFonts w:ascii="Arial" w:hAnsi="Arial" w:cs="Arial"/>
          <w:sz w:val="22"/>
          <w:szCs w:val="22"/>
        </w:rPr>
        <w:t xml:space="preserve"> dos </w:t>
      </w:r>
      <w:r w:rsidR="004C1C76" w:rsidRPr="00ED65CB">
        <w:rPr>
          <w:rFonts w:ascii="Arial" w:hAnsi="Arial" w:cs="Arial"/>
          <w:sz w:val="22"/>
          <w:szCs w:val="22"/>
        </w:rPr>
        <w:t xml:space="preserve">Fundos 555 Abertos </w:t>
      </w:r>
      <w:r w:rsidRPr="00ED65CB">
        <w:rPr>
          <w:rFonts w:ascii="Arial" w:hAnsi="Arial" w:cs="Arial"/>
          <w:sz w:val="22"/>
          <w:szCs w:val="22"/>
        </w:rPr>
        <w:t xml:space="preserve">e agir de </w:t>
      </w:r>
      <w:r w:rsidR="005E6ED3" w:rsidRPr="00ED65CB">
        <w:rPr>
          <w:rFonts w:ascii="Arial" w:hAnsi="Arial" w:cs="Arial"/>
          <w:sz w:val="22"/>
          <w:szCs w:val="22"/>
        </w:rPr>
        <w:t xml:space="preserve">forma a assegurar que a </w:t>
      </w:r>
      <w:r w:rsidR="00F45486" w:rsidRPr="00ED65CB">
        <w:rPr>
          <w:rFonts w:ascii="Arial" w:hAnsi="Arial" w:cs="Arial"/>
          <w:sz w:val="22"/>
          <w:szCs w:val="22"/>
        </w:rPr>
        <w:t>MAXIPLAN</w:t>
      </w:r>
      <w:r w:rsidR="00DF630D" w:rsidRPr="00ED65CB">
        <w:rPr>
          <w:rFonts w:ascii="Arial" w:hAnsi="Arial" w:cs="Arial"/>
          <w:sz w:val="22"/>
          <w:szCs w:val="22"/>
        </w:rPr>
        <w:t xml:space="preserve"> </w:t>
      </w:r>
      <w:r w:rsidRPr="00ED65CB">
        <w:rPr>
          <w:rFonts w:ascii="Arial" w:hAnsi="Arial" w:cs="Arial"/>
          <w:sz w:val="22"/>
          <w:szCs w:val="22"/>
        </w:rPr>
        <w:t xml:space="preserve">cumpra seu dever fiduciário, sem privilégio específico de fundos </w:t>
      </w:r>
      <w:r w:rsidR="00FF488C" w:rsidRPr="00ED65CB">
        <w:rPr>
          <w:rFonts w:ascii="Arial" w:hAnsi="Arial" w:cs="Arial"/>
          <w:sz w:val="22"/>
          <w:szCs w:val="22"/>
        </w:rPr>
        <w:t xml:space="preserve">ou investidores </w:t>
      </w:r>
      <w:r w:rsidRPr="00ED65CB">
        <w:rPr>
          <w:rFonts w:ascii="Arial" w:hAnsi="Arial" w:cs="Arial"/>
          <w:sz w:val="22"/>
          <w:szCs w:val="22"/>
        </w:rPr>
        <w:t>em detrimento de outros. Tais situações precisam ser coordenada</w:t>
      </w:r>
      <w:r w:rsidR="004248BA" w:rsidRPr="00ED65CB">
        <w:rPr>
          <w:rFonts w:ascii="Arial" w:hAnsi="Arial" w:cs="Arial"/>
          <w:sz w:val="22"/>
          <w:szCs w:val="22"/>
        </w:rPr>
        <w:t>s</w:t>
      </w:r>
      <w:r w:rsidRPr="00ED65CB">
        <w:rPr>
          <w:rFonts w:ascii="Arial" w:hAnsi="Arial" w:cs="Arial"/>
          <w:sz w:val="22"/>
          <w:szCs w:val="22"/>
        </w:rPr>
        <w:t xml:space="preserve"> de forma global pelos </w:t>
      </w:r>
      <w:r w:rsidR="002C253C" w:rsidRPr="00ED65CB">
        <w:rPr>
          <w:rFonts w:ascii="Arial" w:hAnsi="Arial" w:cs="Arial"/>
          <w:sz w:val="22"/>
          <w:szCs w:val="22"/>
        </w:rPr>
        <w:t xml:space="preserve">executivos e </w:t>
      </w:r>
      <w:r w:rsidRPr="00ED65CB">
        <w:rPr>
          <w:rFonts w:ascii="Arial" w:hAnsi="Arial" w:cs="Arial"/>
          <w:sz w:val="22"/>
          <w:szCs w:val="22"/>
        </w:rPr>
        <w:t xml:space="preserve">organismos internos responsáveis pela gestão e controle de risco e </w:t>
      </w:r>
      <w:r w:rsidRPr="00ED65CB">
        <w:rPr>
          <w:rFonts w:ascii="Arial" w:hAnsi="Arial" w:cs="Arial"/>
          <w:i/>
          <w:sz w:val="22"/>
          <w:szCs w:val="22"/>
        </w:rPr>
        <w:t>compliance</w:t>
      </w:r>
      <w:r w:rsidR="0090168F" w:rsidRPr="00ED65CB">
        <w:rPr>
          <w:rFonts w:ascii="Arial" w:hAnsi="Arial" w:cs="Arial"/>
          <w:sz w:val="22"/>
          <w:szCs w:val="22"/>
        </w:rPr>
        <w:t xml:space="preserve"> na </w:t>
      </w:r>
      <w:r w:rsidR="00F45486" w:rsidRPr="00ED65CB">
        <w:rPr>
          <w:rFonts w:ascii="Arial" w:hAnsi="Arial" w:cs="Arial"/>
          <w:sz w:val="22"/>
          <w:szCs w:val="22"/>
        </w:rPr>
        <w:t>MAXIPLAN</w:t>
      </w:r>
      <w:r w:rsidR="0090168F" w:rsidRPr="00ED65CB">
        <w:rPr>
          <w:rFonts w:ascii="Arial" w:hAnsi="Arial" w:cs="Arial"/>
          <w:sz w:val="22"/>
          <w:szCs w:val="22"/>
        </w:rPr>
        <w:t>.</w:t>
      </w:r>
    </w:p>
    <w:p w14:paraId="79023D04" w14:textId="24BA3FBC" w:rsidR="0039212B" w:rsidRPr="00ED65CB" w:rsidRDefault="0039212B"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lastRenderedPageBreak/>
        <w:t>A</w:t>
      </w:r>
      <w:r w:rsidR="009831FC" w:rsidRPr="00ED65CB">
        <w:rPr>
          <w:rFonts w:ascii="Arial" w:hAnsi="Arial" w:cs="Arial"/>
          <w:sz w:val="22"/>
          <w:szCs w:val="22"/>
        </w:rPr>
        <w:t>s</w:t>
      </w:r>
      <w:r w:rsidR="002479D6" w:rsidRPr="00ED65CB">
        <w:rPr>
          <w:rFonts w:ascii="Arial" w:hAnsi="Arial" w:cs="Arial"/>
          <w:sz w:val="22"/>
          <w:szCs w:val="22"/>
        </w:rPr>
        <w:t xml:space="preserve"> </w:t>
      </w:r>
      <w:r w:rsidR="009831FC" w:rsidRPr="00ED65CB">
        <w:rPr>
          <w:rFonts w:ascii="Arial" w:hAnsi="Arial" w:cs="Arial"/>
          <w:sz w:val="22"/>
          <w:szCs w:val="22"/>
        </w:rPr>
        <w:t>Á</w:t>
      </w:r>
      <w:r w:rsidR="002479D6" w:rsidRPr="00ED65CB">
        <w:rPr>
          <w:rFonts w:ascii="Arial" w:hAnsi="Arial" w:cs="Arial"/>
          <w:sz w:val="22"/>
          <w:szCs w:val="22"/>
        </w:rPr>
        <w:t xml:space="preserve">rea de Gestão, de Risco e </w:t>
      </w:r>
      <w:r w:rsidR="009831FC" w:rsidRPr="00ED65CB">
        <w:rPr>
          <w:rFonts w:ascii="Arial" w:hAnsi="Arial" w:cs="Arial"/>
          <w:sz w:val="22"/>
          <w:szCs w:val="22"/>
        </w:rPr>
        <w:t xml:space="preserve">de </w:t>
      </w:r>
      <w:r w:rsidR="002479D6" w:rsidRPr="00ED65CB">
        <w:rPr>
          <w:rFonts w:ascii="Arial" w:hAnsi="Arial" w:cs="Arial"/>
          <w:i/>
          <w:sz w:val="22"/>
          <w:szCs w:val="22"/>
        </w:rPr>
        <w:t>Compliance</w:t>
      </w:r>
      <w:r w:rsidRPr="00ED65CB">
        <w:rPr>
          <w:rFonts w:ascii="Arial" w:hAnsi="Arial" w:cs="Arial"/>
          <w:sz w:val="22"/>
          <w:szCs w:val="22"/>
        </w:rPr>
        <w:t xml:space="preserve"> considera</w:t>
      </w:r>
      <w:r w:rsidR="009831FC" w:rsidRPr="00ED65CB">
        <w:rPr>
          <w:rFonts w:ascii="Arial" w:hAnsi="Arial" w:cs="Arial"/>
          <w:sz w:val="22"/>
          <w:szCs w:val="22"/>
        </w:rPr>
        <w:t>m</w:t>
      </w:r>
      <w:r w:rsidRPr="00ED65CB">
        <w:rPr>
          <w:rFonts w:ascii="Arial" w:hAnsi="Arial" w:cs="Arial"/>
          <w:sz w:val="22"/>
          <w:szCs w:val="22"/>
        </w:rPr>
        <w:t>, no exercício de suas atividades, as seguintes variáveis</w:t>
      </w:r>
      <w:r w:rsidR="002479D6" w:rsidRPr="00ED65CB">
        <w:rPr>
          <w:rFonts w:ascii="Arial" w:hAnsi="Arial" w:cs="Arial"/>
          <w:sz w:val="22"/>
          <w:szCs w:val="22"/>
        </w:rPr>
        <w:t xml:space="preserve"> que tangenciam o </w:t>
      </w:r>
      <w:r w:rsidR="009831FC" w:rsidRPr="00ED65CB">
        <w:rPr>
          <w:rFonts w:ascii="Arial" w:hAnsi="Arial" w:cs="Arial"/>
          <w:sz w:val="22"/>
          <w:szCs w:val="22"/>
        </w:rPr>
        <w:t>gerenciamento de liquidez</w:t>
      </w:r>
      <w:r w:rsidRPr="00ED65CB">
        <w:rPr>
          <w:rFonts w:ascii="Arial" w:hAnsi="Arial" w:cs="Arial"/>
          <w:sz w:val="22"/>
          <w:szCs w:val="22"/>
        </w:rPr>
        <w:t>:</w:t>
      </w:r>
    </w:p>
    <w:p w14:paraId="65EBAAAD" w14:textId="0761C93D" w:rsidR="0039212B" w:rsidRPr="00ED65CB" w:rsidRDefault="00E00F13" w:rsidP="000937F9">
      <w:pPr>
        <w:pStyle w:val="PargrafodaLista"/>
        <w:widowControl w:val="0"/>
        <w:numPr>
          <w:ilvl w:val="0"/>
          <w:numId w:val="5"/>
        </w:numPr>
        <w:autoSpaceDE w:val="0"/>
        <w:autoSpaceDN w:val="0"/>
        <w:adjustRightInd w:val="0"/>
        <w:spacing w:before="120" w:after="120"/>
        <w:ind w:left="1418" w:hanging="567"/>
        <w:jc w:val="both"/>
        <w:rPr>
          <w:rFonts w:ascii="Arial" w:hAnsi="Arial" w:cs="Arial"/>
          <w:b/>
          <w:sz w:val="20"/>
          <w:szCs w:val="20"/>
        </w:rPr>
      </w:pPr>
      <w:r w:rsidRPr="00ED65CB">
        <w:rPr>
          <w:rFonts w:ascii="Arial" w:hAnsi="Arial" w:cs="Arial"/>
          <w:b/>
          <w:sz w:val="20"/>
          <w:szCs w:val="20"/>
        </w:rPr>
        <w:t>a</w:t>
      </w:r>
      <w:r w:rsidR="0039212B" w:rsidRPr="00ED65CB">
        <w:rPr>
          <w:rFonts w:ascii="Arial" w:hAnsi="Arial" w:cs="Arial"/>
          <w:b/>
          <w:sz w:val="20"/>
          <w:szCs w:val="20"/>
        </w:rPr>
        <w:t xml:space="preserve"> concentração do ativo e do passivo, e a movimentação histórica de cada fundo;</w:t>
      </w:r>
    </w:p>
    <w:p w14:paraId="1CFFA22A" w14:textId="185ED3AD" w:rsidR="0039212B" w:rsidRPr="00ED65CB" w:rsidRDefault="00E00F13" w:rsidP="000937F9">
      <w:pPr>
        <w:pStyle w:val="PargrafodaLista"/>
        <w:widowControl w:val="0"/>
        <w:numPr>
          <w:ilvl w:val="0"/>
          <w:numId w:val="5"/>
        </w:numPr>
        <w:autoSpaceDE w:val="0"/>
        <w:autoSpaceDN w:val="0"/>
        <w:adjustRightInd w:val="0"/>
        <w:spacing w:before="120" w:after="120"/>
        <w:ind w:left="1418" w:hanging="567"/>
        <w:jc w:val="both"/>
        <w:rPr>
          <w:rFonts w:ascii="Arial" w:hAnsi="Arial" w:cs="Arial"/>
          <w:b/>
          <w:sz w:val="20"/>
          <w:szCs w:val="20"/>
        </w:rPr>
      </w:pPr>
      <w:r w:rsidRPr="00ED65CB">
        <w:rPr>
          <w:rFonts w:ascii="Arial" w:hAnsi="Arial" w:cs="Arial"/>
          <w:b/>
          <w:sz w:val="20"/>
          <w:szCs w:val="20"/>
        </w:rPr>
        <w:t>a</w:t>
      </w:r>
      <w:r w:rsidR="0039212B" w:rsidRPr="00ED65CB">
        <w:rPr>
          <w:rFonts w:ascii="Arial" w:hAnsi="Arial" w:cs="Arial"/>
          <w:b/>
          <w:sz w:val="20"/>
          <w:szCs w:val="20"/>
        </w:rPr>
        <w:t xml:space="preserve">s características de liquidez dos diferentes ativos financeiros dos </w:t>
      </w:r>
      <w:r w:rsidRPr="00ED65CB">
        <w:rPr>
          <w:rFonts w:ascii="Arial" w:hAnsi="Arial" w:cs="Arial"/>
          <w:b/>
          <w:sz w:val="20"/>
          <w:szCs w:val="20"/>
        </w:rPr>
        <w:t>F</w:t>
      </w:r>
      <w:r w:rsidR="0039212B" w:rsidRPr="00ED65CB">
        <w:rPr>
          <w:rFonts w:ascii="Arial" w:hAnsi="Arial" w:cs="Arial"/>
          <w:b/>
          <w:sz w:val="20"/>
          <w:szCs w:val="20"/>
        </w:rPr>
        <w:t>undos</w:t>
      </w:r>
      <w:r w:rsidRPr="00ED65CB">
        <w:rPr>
          <w:rFonts w:ascii="Arial" w:hAnsi="Arial" w:cs="Arial"/>
          <w:b/>
          <w:sz w:val="20"/>
          <w:szCs w:val="20"/>
        </w:rPr>
        <w:t xml:space="preserve"> 555 Abertos</w:t>
      </w:r>
      <w:r w:rsidR="0039212B" w:rsidRPr="00ED65CB">
        <w:rPr>
          <w:rFonts w:ascii="Arial" w:hAnsi="Arial" w:cs="Arial"/>
          <w:b/>
          <w:sz w:val="20"/>
          <w:szCs w:val="20"/>
        </w:rPr>
        <w:t>;</w:t>
      </w:r>
    </w:p>
    <w:p w14:paraId="15FCEDA4" w14:textId="6490F8C4" w:rsidR="0039212B" w:rsidRPr="00ED65CB" w:rsidRDefault="00E00F13" w:rsidP="000937F9">
      <w:pPr>
        <w:pStyle w:val="PargrafodaLista"/>
        <w:widowControl w:val="0"/>
        <w:numPr>
          <w:ilvl w:val="0"/>
          <w:numId w:val="5"/>
        </w:numPr>
        <w:autoSpaceDE w:val="0"/>
        <w:autoSpaceDN w:val="0"/>
        <w:adjustRightInd w:val="0"/>
        <w:spacing w:before="120" w:after="120"/>
        <w:ind w:left="1418" w:hanging="567"/>
        <w:jc w:val="both"/>
        <w:rPr>
          <w:rFonts w:ascii="Arial" w:hAnsi="Arial" w:cs="Arial"/>
          <w:b/>
          <w:sz w:val="20"/>
          <w:szCs w:val="20"/>
        </w:rPr>
      </w:pPr>
      <w:r w:rsidRPr="00ED65CB">
        <w:rPr>
          <w:rFonts w:ascii="Arial" w:hAnsi="Arial" w:cs="Arial"/>
          <w:b/>
          <w:sz w:val="20"/>
          <w:szCs w:val="20"/>
        </w:rPr>
        <w:t>a</w:t>
      </w:r>
      <w:r w:rsidR="0039212B" w:rsidRPr="00ED65CB">
        <w:rPr>
          <w:rFonts w:ascii="Arial" w:hAnsi="Arial" w:cs="Arial"/>
          <w:b/>
          <w:sz w:val="20"/>
          <w:szCs w:val="20"/>
        </w:rPr>
        <w:t xml:space="preserve">s obrigações de cada </w:t>
      </w:r>
      <w:r w:rsidRPr="00ED65CB">
        <w:rPr>
          <w:rFonts w:ascii="Arial" w:hAnsi="Arial" w:cs="Arial"/>
          <w:b/>
          <w:sz w:val="20"/>
          <w:szCs w:val="20"/>
        </w:rPr>
        <w:t>Fundo 555 Aberto</w:t>
      </w:r>
      <w:r w:rsidR="0039212B" w:rsidRPr="00ED65CB">
        <w:rPr>
          <w:rFonts w:ascii="Arial" w:hAnsi="Arial" w:cs="Arial"/>
          <w:b/>
          <w:sz w:val="20"/>
          <w:szCs w:val="20"/>
        </w:rPr>
        <w:t>, incluindo depósitos de margem esperados e outras garantias;</w:t>
      </w:r>
    </w:p>
    <w:p w14:paraId="233571E4" w14:textId="68AAEF78" w:rsidR="0039212B" w:rsidRPr="00ED65CB" w:rsidRDefault="004E1EC4" w:rsidP="000937F9">
      <w:pPr>
        <w:pStyle w:val="PargrafodaLista"/>
        <w:widowControl w:val="0"/>
        <w:numPr>
          <w:ilvl w:val="0"/>
          <w:numId w:val="5"/>
        </w:numPr>
        <w:autoSpaceDE w:val="0"/>
        <w:autoSpaceDN w:val="0"/>
        <w:adjustRightInd w:val="0"/>
        <w:spacing w:before="120" w:after="120"/>
        <w:ind w:left="1418" w:hanging="567"/>
        <w:jc w:val="both"/>
        <w:rPr>
          <w:rFonts w:ascii="Arial" w:hAnsi="Arial" w:cs="Arial"/>
          <w:b/>
          <w:sz w:val="20"/>
          <w:szCs w:val="20"/>
        </w:rPr>
      </w:pPr>
      <w:r w:rsidRPr="00ED65CB">
        <w:rPr>
          <w:rFonts w:ascii="Arial" w:hAnsi="Arial" w:cs="Arial"/>
          <w:b/>
          <w:sz w:val="20"/>
          <w:szCs w:val="20"/>
        </w:rPr>
        <w:t>d</w:t>
      </w:r>
      <w:r w:rsidR="0039212B" w:rsidRPr="00ED65CB">
        <w:rPr>
          <w:rFonts w:ascii="Arial" w:hAnsi="Arial" w:cs="Arial"/>
          <w:b/>
          <w:sz w:val="20"/>
          <w:szCs w:val="20"/>
        </w:rPr>
        <w:t>istribuição e concentração do passivo, o grau de dispersão da propriedade das cotas;</w:t>
      </w:r>
    </w:p>
    <w:p w14:paraId="545EEBFA" w14:textId="3AF9379A" w:rsidR="0039212B" w:rsidRPr="00ED65CB" w:rsidRDefault="004E1EC4" w:rsidP="000937F9">
      <w:pPr>
        <w:pStyle w:val="PargrafodaLista"/>
        <w:widowControl w:val="0"/>
        <w:numPr>
          <w:ilvl w:val="0"/>
          <w:numId w:val="5"/>
        </w:numPr>
        <w:autoSpaceDE w:val="0"/>
        <w:autoSpaceDN w:val="0"/>
        <w:adjustRightInd w:val="0"/>
        <w:spacing w:before="120" w:after="120"/>
        <w:ind w:left="1418" w:hanging="567"/>
        <w:jc w:val="both"/>
        <w:rPr>
          <w:rFonts w:ascii="Arial" w:hAnsi="Arial" w:cs="Arial"/>
          <w:b/>
          <w:sz w:val="20"/>
          <w:szCs w:val="20"/>
        </w:rPr>
      </w:pPr>
      <w:r w:rsidRPr="00ED65CB">
        <w:rPr>
          <w:rFonts w:ascii="Arial" w:hAnsi="Arial" w:cs="Arial"/>
          <w:b/>
          <w:sz w:val="20"/>
          <w:szCs w:val="20"/>
        </w:rPr>
        <w:t>o</w:t>
      </w:r>
      <w:r w:rsidR="0039212B" w:rsidRPr="00ED65CB">
        <w:rPr>
          <w:rFonts w:ascii="Arial" w:hAnsi="Arial" w:cs="Arial"/>
          <w:b/>
          <w:sz w:val="20"/>
          <w:szCs w:val="20"/>
        </w:rPr>
        <w:t>s valores de resgate esperados em condições ordinárias, a serem calculados com critérios estatísticos consistentes e verificáveis;</w:t>
      </w:r>
    </w:p>
    <w:p w14:paraId="588FBFD8" w14:textId="4328C6B6" w:rsidR="0039212B" w:rsidRPr="00ED65CB" w:rsidRDefault="008B5086" w:rsidP="000937F9">
      <w:pPr>
        <w:pStyle w:val="PargrafodaLista"/>
        <w:widowControl w:val="0"/>
        <w:numPr>
          <w:ilvl w:val="0"/>
          <w:numId w:val="5"/>
        </w:numPr>
        <w:autoSpaceDE w:val="0"/>
        <w:autoSpaceDN w:val="0"/>
        <w:adjustRightInd w:val="0"/>
        <w:spacing w:before="120" w:after="120"/>
        <w:ind w:left="1418" w:hanging="567"/>
        <w:jc w:val="both"/>
        <w:rPr>
          <w:rFonts w:ascii="Arial" w:hAnsi="Arial" w:cs="Arial"/>
          <w:b/>
          <w:sz w:val="20"/>
          <w:szCs w:val="20"/>
        </w:rPr>
      </w:pPr>
      <w:r w:rsidRPr="00ED65CB">
        <w:rPr>
          <w:rFonts w:ascii="Arial" w:hAnsi="Arial" w:cs="Arial"/>
          <w:b/>
          <w:sz w:val="20"/>
          <w:szCs w:val="20"/>
        </w:rPr>
        <w:t>a</w:t>
      </w:r>
      <w:r w:rsidR="0039212B" w:rsidRPr="00ED65CB">
        <w:rPr>
          <w:rFonts w:ascii="Arial" w:hAnsi="Arial" w:cs="Arial"/>
          <w:b/>
          <w:sz w:val="20"/>
          <w:szCs w:val="20"/>
        </w:rPr>
        <w:t xml:space="preserve"> definição de prazos adequados de cotização dos </w:t>
      </w:r>
      <w:r w:rsidR="004B14E3" w:rsidRPr="00ED65CB">
        <w:rPr>
          <w:rFonts w:ascii="Arial" w:hAnsi="Arial" w:cs="Arial"/>
          <w:b/>
          <w:sz w:val="20"/>
          <w:szCs w:val="20"/>
        </w:rPr>
        <w:t xml:space="preserve">Fundos 555 Abertos </w:t>
      </w:r>
      <w:r w:rsidR="0039212B" w:rsidRPr="00ED65CB">
        <w:rPr>
          <w:rFonts w:ascii="Arial" w:hAnsi="Arial" w:cs="Arial"/>
          <w:b/>
          <w:sz w:val="20"/>
          <w:szCs w:val="20"/>
        </w:rPr>
        <w:t>e prazo para liquidação de resgates;</w:t>
      </w:r>
    </w:p>
    <w:p w14:paraId="1DBF9C22" w14:textId="3C1E325F" w:rsidR="0039212B" w:rsidRPr="00ED65CB" w:rsidRDefault="004B14E3" w:rsidP="000937F9">
      <w:pPr>
        <w:pStyle w:val="PargrafodaLista"/>
        <w:widowControl w:val="0"/>
        <w:numPr>
          <w:ilvl w:val="0"/>
          <w:numId w:val="5"/>
        </w:numPr>
        <w:autoSpaceDE w:val="0"/>
        <w:autoSpaceDN w:val="0"/>
        <w:adjustRightInd w:val="0"/>
        <w:spacing w:before="120" w:after="120"/>
        <w:ind w:left="1418" w:hanging="567"/>
        <w:jc w:val="both"/>
        <w:rPr>
          <w:rFonts w:ascii="Arial" w:hAnsi="Arial" w:cs="Arial"/>
          <w:b/>
          <w:sz w:val="20"/>
          <w:szCs w:val="20"/>
        </w:rPr>
      </w:pPr>
      <w:r w:rsidRPr="00ED65CB">
        <w:rPr>
          <w:rFonts w:ascii="Arial" w:hAnsi="Arial" w:cs="Arial"/>
          <w:b/>
          <w:sz w:val="20"/>
          <w:szCs w:val="20"/>
        </w:rPr>
        <w:t>a</w:t>
      </w:r>
      <w:r w:rsidR="0048180A" w:rsidRPr="00ED65CB">
        <w:rPr>
          <w:rFonts w:ascii="Arial" w:hAnsi="Arial" w:cs="Arial"/>
          <w:b/>
          <w:sz w:val="20"/>
          <w:szCs w:val="20"/>
        </w:rPr>
        <w:t xml:space="preserve"> adequação das fontes de dados utilizados de acordo com os ativos de cada </w:t>
      </w:r>
      <w:r w:rsidR="007B433E" w:rsidRPr="00ED65CB">
        <w:rPr>
          <w:rFonts w:ascii="Arial" w:hAnsi="Arial" w:cs="Arial"/>
          <w:b/>
          <w:sz w:val="20"/>
          <w:szCs w:val="20"/>
        </w:rPr>
        <w:t>Fundo 555 Aberto</w:t>
      </w:r>
      <w:r w:rsidR="0048180A" w:rsidRPr="00ED65CB">
        <w:rPr>
          <w:rFonts w:ascii="Arial" w:hAnsi="Arial" w:cs="Arial"/>
          <w:b/>
          <w:sz w:val="20"/>
          <w:szCs w:val="20"/>
        </w:rPr>
        <w:t xml:space="preserve"> </w:t>
      </w:r>
      <w:r w:rsidR="00B417F7" w:rsidRPr="00ED65CB">
        <w:rPr>
          <w:rFonts w:ascii="Arial" w:hAnsi="Arial" w:cs="Arial"/>
          <w:b/>
          <w:sz w:val="20"/>
          <w:szCs w:val="20"/>
        </w:rPr>
        <w:t>(</w:t>
      </w:r>
      <w:r w:rsidR="0039212B" w:rsidRPr="00ED65CB">
        <w:rPr>
          <w:rFonts w:ascii="Arial" w:hAnsi="Arial" w:cs="Arial"/>
          <w:b/>
          <w:sz w:val="20"/>
          <w:szCs w:val="20"/>
        </w:rPr>
        <w:t xml:space="preserve">CVM, Banco Central, Tesouro Direto, B3, Cetip e ANBIMA, além de outras fontes </w:t>
      </w:r>
      <w:r w:rsidR="006C3475" w:rsidRPr="00ED65CB">
        <w:rPr>
          <w:rFonts w:ascii="Arial" w:hAnsi="Arial" w:cs="Arial"/>
          <w:b/>
          <w:sz w:val="20"/>
          <w:szCs w:val="20"/>
        </w:rPr>
        <w:t xml:space="preserve">reputadas </w:t>
      </w:r>
      <w:r w:rsidR="0048180A" w:rsidRPr="00ED65CB">
        <w:rPr>
          <w:rFonts w:ascii="Arial" w:hAnsi="Arial" w:cs="Arial"/>
          <w:b/>
          <w:sz w:val="20"/>
          <w:szCs w:val="20"/>
        </w:rPr>
        <w:t>adequadas)</w:t>
      </w:r>
      <w:r w:rsidR="0039212B" w:rsidRPr="00ED65CB">
        <w:rPr>
          <w:rFonts w:ascii="Arial" w:hAnsi="Arial" w:cs="Arial"/>
          <w:b/>
          <w:sz w:val="20"/>
          <w:szCs w:val="20"/>
        </w:rPr>
        <w:t>.</w:t>
      </w:r>
    </w:p>
    <w:p w14:paraId="5AD595F2" w14:textId="77777777" w:rsidR="0039212B" w:rsidRPr="00ED65CB" w:rsidRDefault="0039212B" w:rsidP="000937F9">
      <w:pPr>
        <w:pStyle w:val="PargrafodaLista"/>
        <w:widowControl w:val="0"/>
        <w:autoSpaceDE w:val="0"/>
        <w:autoSpaceDN w:val="0"/>
        <w:adjustRightInd w:val="0"/>
        <w:spacing w:before="120" w:after="120"/>
        <w:ind w:left="0"/>
        <w:jc w:val="both"/>
        <w:rPr>
          <w:rFonts w:ascii="Arial" w:hAnsi="Arial" w:cs="Arial"/>
          <w:sz w:val="22"/>
          <w:szCs w:val="22"/>
        </w:rPr>
      </w:pPr>
    </w:p>
    <w:p w14:paraId="76A56E5F" w14:textId="7F36BBEF" w:rsidR="0039212B" w:rsidRPr="00ED65CB" w:rsidRDefault="0048180A" w:rsidP="000937F9">
      <w:pPr>
        <w:pStyle w:val="PargrafodaLista"/>
        <w:widowControl w:val="0"/>
        <w:autoSpaceDE w:val="0"/>
        <w:autoSpaceDN w:val="0"/>
        <w:adjustRightInd w:val="0"/>
        <w:spacing w:before="120" w:after="120"/>
        <w:ind w:left="0"/>
        <w:jc w:val="both"/>
        <w:rPr>
          <w:rFonts w:ascii="Arial" w:hAnsi="Arial" w:cs="Arial"/>
          <w:b/>
          <w:sz w:val="22"/>
          <w:szCs w:val="22"/>
        </w:rPr>
      </w:pPr>
      <w:r w:rsidRPr="00ED65CB">
        <w:rPr>
          <w:rFonts w:ascii="Arial" w:hAnsi="Arial" w:cs="Arial"/>
          <w:b/>
          <w:sz w:val="22"/>
          <w:szCs w:val="22"/>
        </w:rPr>
        <w:t xml:space="preserve">O gerenciamento de risco é realizado </w:t>
      </w:r>
      <w:r w:rsidR="002479D6" w:rsidRPr="00ED65CB">
        <w:rPr>
          <w:rFonts w:ascii="Arial" w:hAnsi="Arial" w:cs="Arial"/>
          <w:b/>
          <w:sz w:val="22"/>
          <w:szCs w:val="22"/>
        </w:rPr>
        <w:t xml:space="preserve">através de </w:t>
      </w:r>
      <w:r w:rsidR="0039212B" w:rsidRPr="00ED65CB">
        <w:rPr>
          <w:rFonts w:ascii="Arial" w:hAnsi="Arial" w:cs="Arial"/>
          <w:b/>
          <w:sz w:val="22"/>
          <w:szCs w:val="22"/>
          <w:u w:val="single"/>
        </w:rPr>
        <w:t>processos</w:t>
      </w:r>
      <w:r w:rsidR="002479D6" w:rsidRPr="00ED65CB">
        <w:rPr>
          <w:rFonts w:ascii="Arial" w:hAnsi="Arial" w:cs="Arial"/>
          <w:b/>
          <w:sz w:val="22"/>
          <w:szCs w:val="22"/>
          <w:u w:val="single"/>
        </w:rPr>
        <w:t xml:space="preserve"> e</w:t>
      </w:r>
      <w:r w:rsidR="0039212B" w:rsidRPr="00ED65CB">
        <w:rPr>
          <w:rFonts w:ascii="Arial" w:hAnsi="Arial" w:cs="Arial"/>
          <w:b/>
          <w:sz w:val="22"/>
          <w:szCs w:val="22"/>
          <w:u w:val="single"/>
        </w:rPr>
        <w:t xml:space="preserve"> indicadores</w:t>
      </w:r>
      <w:r w:rsidR="0039212B" w:rsidRPr="00ED65CB">
        <w:rPr>
          <w:rFonts w:ascii="Arial" w:hAnsi="Arial" w:cs="Arial"/>
          <w:b/>
          <w:sz w:val="22"/>
          <w:szCs w:val="22"/>
        </w:rPr>
        <w:t xml:space="preserve"> da Área de Gestão e da Área de Risco, visando à compatibilização entre a liquidez estimada e a oferta de liquidez estimada dos Fundos 555 Abertos sob gestão.</w:t>
      </w:r>
    </w:p>
    <w:p w14:paraId="71EE26E7" w14:textId="07FCE8F8" w:rsidR="006B2B66" w:rsidRPr="00ED65CB" w:rsidRDefault="006B2B66" w:rsidP="000937F9">
      <w:pPr>
        <w:pStyle w:val="PargrafodaLista"/>
        <w:widowControl w:val="0"/>
        <w:autoSpaceDE w:val="0"/>
        <w:autoSpaceDN w:val="0"/>
        <w:adjustRightInd w:val="0"/>
        <w:spacing w:before="120" w:after="120"/>
        <w:ind w:left="0"/>
        <w:jc w:val="both"/>
        <w:rPr>
          <w:rFonts w:ascii="Arial" w:hAnsi="Arial" w:cs="Arial"/>
          <w:sz w:val="22"/>
          <w:szCs w:val="22"/>
        </w:rPr>
      </w:pPr>
    </w:p>
    <w:p w14:paraId="2A824C13" w14:textId="6B8D8E73" w:rsidR="002479D6" w:rsidRPr="00ED65CB" w:rsidRDefault="002479D6" w:rsidP="000937F9">
      <w:pPr>
        <w:pBdr>
          <w:bottom w:val="single" w:sz="4" w:space="1" w:color="auto"/>
        </w:pBdr>
        <w:spacing w:before="120" w:after="120"/>
        <w:rPr>
          <w:rFonts w:ascii="Arial" w:hAnsi="Arial" w:cs="Arial"/>
          <w:b/>
          <w:sz w:val="22"/>
          <w:szCs w:val="22"/>
        </w:rPr>
      </w:pPr>
      <w:r w:rsidRPr="00ED65CB">
        <w:rPr>
          <w:rFonts w:ascii="Arial" w:hAnsi="Arial" w:cs="Arial"/>
          <w:b/>
          <w:sz w:val="22"/>
          <w:szCs w:val="22"/>
        </w:rPr>
        <w:t>Indicadores, Limites e Sublimites</w:t>
      </w:r>
    </w:p>
    <w:p w14:paraId="43238B0C" w14:textId="21529C61" w:rsidR="006E77C5" w:rsidRPr="00ED65CB" w:rsidRDefault="006E77C5" w:rsidP="000937F9">
      <w:pPr>
        <w:spacing w:before="120" w:after="120"/>
        <w:jc w:val="both"/>
        <w:rPr>
          <w:rFonts w:ascii="Arial" w:hAnsi="Arial" w:cs="Arial"/>
          <w:sz w:val="22"/>
          <w:szCs w:val="22"/>
        </w:rPr>
      </w:pPr>
      <w:r w:rsidRPr="00ED65CB">
        <w:rPr>
          <w:rFonts w:ascii="Arial" w:hAnsi="Arial" w:cs="Arial"/>
          <w:sz w:val="22"/>
          <w:szCs w:val="22"/>
        </w:rPr>
        <w:t xml:space="preserve">A </w:t>
      </w:r>
      <w:r w:rsidR="00E6342F" w:rsidRPr="00ED65CB">
        <w:rPr>
          <w:rFonts w:ascii="Arial" w:hAnsi="Arial" w:cs="Arial"/>
          <w:sz w:val="22"/>
          <w:szCs w:val="22"/>
        </w:rPr>
        <w:t>gestão</w:t>
      </w:r>
      <w:r w:rsidRPr="00ED65CB">
        <w:rPr>
          <w:rFonts w:ascii="Arial" w:hAnsi="Arial" w:cs="Arial"/>
          <w:sz w:val="22"/>
          <w:szCs w:val="22"/>
        </w:rPr>
        <w:t xml:space="preserve"> do risco de liquidez estabelece </w:t>
      </w:r>
      <w:r w:rsidR="00CA275D" w:rsidRPr="00ED65CB">
        <w:rPr>
          <w:rFonts w:ascii="Arial" w:hAnsi="Arial" w:cs="Arial"/>
          <w:sz w:val="22"/>
          <w:szCs w:val="22"/>
          <w:u w:val="single"/>
        </w:rPr>
        <w:t>índices/</w:t>
      </w:r>
      <w:r w:rsidRPr="00ED65CB">
        <w:rPr>
          <w:rFonts w:ascii="Arial" w:hAnsi="Arial" w:cs="Arial"/>
          <w:sz w:val="22"/>
          <w:szCs w:val="22"/>
          <w:u w:val="single"/>
        </w:rPr>
        <w:t>indicadores</w:t>
      </w:r>
      <w:r w:rsidR="00CA275D" w:rsidRPr="00ED65CB">
        <w:rPr>
          <w:rFonts w:ascii="Arial" w:hAnsi="Arial" w:cs="Arial"/>
          <w:sz w:val="22"/>
          <w:szCs w:val="22"/>
          <w:u w:val="single"/>
        </w:rPr>
        <w:t>, limites e sublimites</w:t>
      </w:r>
      <w:r w:rsidRPr="00ED65CB">
        <w:rPr>
          <w:rFonts w:ascii="Arial" w:hAnsi="Arial" w:cs="Arial"/>
          <w:sz w:val="22"/>
          <w:szCs w:val="22"/>
        </w:rPr>
        <w:t xml:space="preserve"> que buscam assegurar a compatibilidade entre a demanda por liquidez estimada e a oferta de liquidez estimada dos Fundos 555</w:t>
      </w:r>
      <w:r w:rsidR="00352DEC" w:rsidRPr="00ED65CB">
        <w:rPr>
          <w:rFonts w:ascii="Arial" w:hAnsi="Arial" w:cs="Arial"/>
          <w:sz w:val="22"/>
          <w:szCs w:val="22"/>
        </w:rPr>
        <w:t xml:space="preserve"> Abertos</w:t>
      </w:r>
      <w:r w:rsidRPr="00ED65CB">
        <w:rPr>
          <w:rFonts w:ascii="Arial" w:hAnsi="Arial" w:cs="Arial"/>
          <w:sz w:val="22"/>
          <w:szCs w:val="22"/>
        </w:rPr>
        <w:t>.</w:t>
      </w:r>
    </w:p>
    <w:p w14:paraId="2DAC396B" w14:textId="7BC738C8" w:rsidR="006E77C5" w:rsidRPr="00ED65CB" w:rsidRDefault="006E77C5" w:rsidP="000937F9">
      <w:pPr>
        <w:spacing w:before="120" w:after="120"/>
        <w:jc w:val="both"/>
        <w:rPr>
          <w:rFonts w:ascii="Arial" w:hAnsi="Arial" w:cs="Arial"/>
          <w:sz w:val="22"/>
          <w:szCs w:val="22"/>
        </w:rPr>
      </w:pPr>
      <w:r w:rsidRPr="00ED65CB">
        <w:rPr>
          <w:rFonts w:ascii="Arial" w:hAnsi="Arial" w:cs="Arial"/>
          <w:sz w:val="22"/>
          <w:szCs w:val="22"/>
        </w:rPr>
        <w:t xml:space="preserve">Cada indicador deve se referir a um horizonte de tempo (horizonte da </w:t>
      </w:r>
      <w:r w:rsidR="00E6342F" w:rsidRPr="00ED65CB">
        <w:rPr>
          <w:rFonts w:ascii="Arial" w:hAnsi="Arial" w:cs="Arial"/>
          <w:sz w:val="22"/>
          <w:szCs w:val="22"/>
        </w:rPr>
        <w:t>an</w:t>
      </w:r>
      <w:r w:rsidR="00352DEC" w:rsidRPr="00ED65CB">
        <w:rPr>
          <w:rFonts w:ascii="Arial" w:hAnsi="Arial" w:cs="Arial"/>
          <w:sz w:val="22"/>
          <w:szCs w:val="22"/>
        </w:rPr>
        <w:t>á</w:t>
      </w:r>
      <w:r w:rsidR="00E6342F" w:rsidRPr="00ED65CB">
        <w:rPr>
          <w:rFonts w:ascii="Arial" w:hAnsi="Arial" w:cs="Arial"/>
          <w:sz w:val="22"/>
          <w:szCs w:val="22"/>
        </w:rPr>
        <w:t>lise</w:t>
      </w:r>
      <w:r w:rsidRPr="00ED65CB">
        <w:rPr>
          <w:rFonts w:ascii="Arial" w:hAnsi="Arial" w:cs="Arial"/>
          <w:sz w:val="22"/>
          <w:szCs w:val="22"/>
        </w:rPr>
        <w:t xml:space="preserve">), entendido como o </w:t>
      </w:r>
      <w:r w:rsidR="00E6342F" w:rsidRPr="00ED65CB">
        <w:rPr>
          <w:rFonts w:ascii="Arial" w:hAnsi="Arial" w:cs="Arial"/>
          <w:sz w:val="22"/>
          <w:szCs w:val="22"/>
        </w:rPr>
        <w:t>período</w:t>
      </w:r>
      <w:r w:rsidRPr="00ED65CB">
        <w:rPr>
          <w:rFonts w:ascii="Arial" w:hAnsi="Arial" w:cs="Arial"/>
          <w:sz w:val="22"/>
          <w:szCs w:val="22"/>
        </w:rPr>
        <w:t xml:space="preserve"> para o qual foram estimadas a demanda e a oferta de liquidez, de forma a mitigar o risco de liquidez dos Fundos 555</w:t>
      </w:r>
      <w:r w:rsidR="00352DEC" w:rsidRPr="00ED65CB">
        <w:rPr>
          <w:rFonts w:ascii="Arial" w:hAnsi="Arial" w:cs="Arial"/>
          <w:sz w:val="22"/>
          <w:szCs w:val="22"/>
        </w:rPr>
        <w:t xml:space="preserve"> Abertos</w:t>
      </w:r>
      <w:r w:rsidRPr="00ED65CB">
        <w:rPr>
          <w:rFonts w:ascii="Arial" w:hAnsi="Arial" w:cs="Arial"/>
          <w:sz w:val="22"/>
          <w:szCs w:val="22"/>
        </w:rPr>
        <w:t>.</w:t>
      </w:r>
    </w:p>
    <w:p w14:paraId="6508AE95" w14:textId="7C3065FA" w:rsidR="00615FED" w:rsidRPr="00ED65CB" w:rsidRDefault="001416D7"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 xml:space="preserve">Os indicadores </w:t>
      </w:r>
      <w:r w:rsidR="0066311A" w:rsidRPr="00ED65CB">
        <w:rPr>
          <w:rFonts w:ascii="Arial" w:hAnsi="Arial" w:cs="Arial"/>
          <w:sz w:val="22"/>
          <w:szCs w:val="22"/>
        </w:rPr>
        <w:t>são</w:t>
      </w:r>
      <w:r w:rsidRPr="00ED65CB">
        <w:rPr>
          <w:rFonts w:ascii="Arial" w:hAnsi="Arial" w:cs="Arial"/>
          <w:sz w:val="22"/>
          <w:szCs w:val="22"/>
        </w:rPr>
        <w:t xml:space="preserve"> calculados de forma individualizada, </w:t>
      </w:r>
      <w:r w:rsidR="00F52E8A" w:rsidRPr="00ED65CB">
        <w:rPr>
          <w:rFonts w:ascii="Arial" w:hAnsi="Arial" w:cs="Arial"/>
          <w:sz w:val="22"/>
          <w:szCs w:val="22"/>
        </w:rPr>
        <w:t>e c</w:t>
      </w:r>
      <w:r w:rsidRPr="00ED65CB">
        <w:rPr>
          <w:rFonts w:ascii="Arial" w:hAnsi="Arial" w:cs="Arial"/>
          <w:sz w:val="22"/>
          <w:szCs w:val="22"/>
        </w:rPr>
        <w:t xml:space="preserve">abe </w:t>
      </w:r>
      <w:r w:rsidR="00F52E8A" w:rsidRPr="00ED65CB">
        <w:rPr>
          <w:rFonts w:ascii="Arial" w:hAnsi="Arial" w:cs="Arial"/>
          <w:sz w:val="22"/>
          <w:szCs w:val="22"/>
        </w:rPr>
        <w:t>à</w:t>
      </w:r>
      <w:r w:rsidRPr="00ED65CB">
        <w:rPr>
          <w:rFonts w:ascii="Arial" w:hAnsi="Arial" w:cs="Arial"/>
          <w:sz w:val="22"/>
          <w:szCs w:val="22"/>
        </w:rPr>
        <w:t xml:space="preserve"> </w:t>
      </w:r>
      <w:r w:rsidR="008A216A" w:rsidRPr="00ED65CB">
        <w:rPr>
          <w:rFonts w:ascii="Arial" w:hAnsi="Arial" w:cs="Arial"/>
          <w:sz w:val="22"/>
          <w:szCs w:val="22"/>
        </w:rPr>
        <w:t xml:space="preserve">Área de Risco </w:t>
      </w:r>
      <w:r w:rsidRPr="00ED65CB">
        <w:rPr>
          <w:rFonts w:ascii="Arial" w:hAnsi="Arial" w:cs="Arial"/>
          <w:sz w:val="22"/>
          <w:szCs w:val="22"/>
        </w:rPr>
        <w:t xml:space="preserve">definir tecnicamente </w:t>
      </w:r>
      <w:r w:rsidR="004A5E6A" w:rsidRPr="00ED65CB">
        <w:rPr>
          <w:rFonts w:ascii="Arial" w:hAnsi="Arial" w:cs="Arial"/>
          <w:sz w:val="22"/>
          <w:szCs w:val="22"/>
        </w:rPr>
        <w:t xml:space="preserve">tais </w:t>
      </w:r>
      <w:r w:rsidRPr="00ED65CB">
        <w:rPr>
          <w:rFonts w:ascii="Arial" w:hAnsi="Arial" w:cs="Arial"/>
          <w:sz w:val="22"/>
          <w:szCs w:val="22"/>
        </w:rPr>
        <w:t>indicadores</w:t>
      </w:r>
      <w:r w:rsidR="00E6342F" w:rsidRPr="00ED65CB">
        <w:rPr>
          <w:rFonts w:ascii="Arial" w:hAnsi="Arial" w:cs="Arial"/>
          <w:sz w:val="22"/>
          <w:szCs w:val="22"/>
        </w:rPr>
        <w:t xml:space="preserve"> adequados para cada </w:t>
      </w:r>
      <w:r w:rsidR="008D0A67" w:rsidRPr="00ED65CB">
        <w:rPr>
          <w:rFonts w:ascii="Arial" w:hAnsi="Arial" w:cs="Arial"/>
          <w:sz w:val="22"/>
          <w:szCs w:val="22"/>
        </w:rPr>
        <w:t>Fundo 555 Aberto</w:t>
      </w:r>
      <w:r w:rsidR="00E6342F" w:rsidRPr="00ED65CB">
        <w:rPr>
          <w:rFonts w:ascii="Arial" w:hAnsi="Arial" w:cs="Arial"/>
          <w:sz w:val="22"/>
          <w:szCs w:val="22"/>
        </w:rPr>
        <w:t>, ou grupo de fundos.</w:t>
      </w:r>
    </w:p>
    <w:p w14:paraId="0FBD075C" w14:textId="4D4C6846" w:rsidR="002479D6" w:rsidRPr="00ED65CB" w:rsidRDefault="002479D6"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O</w:t>
      </w:r>
      <w:r w:rsidR="00F52E8A" w:rsidRPr="00ED65CB">
        <w:rPr>
          <w:rFonts w:ascii="Arial" w:hAnsi="Arial" w:cs="Arial"/>
          <w:sz w:val="22"/>
          <w:szCs w:val="22"/>
        </w:rPr>
        <w:t>s indicadores, seus</w:t>
      </w:r>
      <w:r w:rsidRPr="00ED65CB">
        <w:rPr>
          <w:rFonts w:ascii="Arial" w:hAnsi="Arial" w:cs="Arial"/>
          <w:sz w:val="22"/>
          <w:szCs w:val="22"/>
        </w:rPr>
        <w:t xml:space="preserve"> horizonte</w:t>
      </w:r>
      <w:r w:rsidR="00F52E8A" w:rsidRPr="00ED65CB">
        <w:rPr>
          <w:rFonts w:ascii="Arial" w:hAnsi="Arial" w:cs="Arial"/>
          <w:sz w:val="22"/>
          <w:szCs w:val="22"/>
        </w:rPr>
        <w:t>s</w:t>
      </w:r>
      <w:r w:rsidRPr="00ED65CB">
        <w:rPr>
          <w:rFonts w:ascii="Arial" w:hAnsi="Arial" w:cs="Arial"/>
          <w:sz w:val="22"/>
          <w:szCs w:val="22"/>
        </w:rPr>
        <w:t xml:space="preserve"> da análise</w:t>
      </w:r>
      <w:r w:rsidR="00F52E8A" w:rsidRPr="00ED65CB">
        <w:rPr>
          <w:rFonts w:ascii="Arial" w:hAnsi="Arial" w:cs="Arial"/>
          <w:sz w:val="22"/>
          <w:szCs w:val="22"/>
        </w:rPr>
        <w:t>, e a</w:t>
      </w:r>
      <w:r w:rsidRPr="00ED65CB">
        <w:rPr>
          <w:rFonts w:ascii="Arial" w:hAnsi="Arial" w:cs="Arial"/>
          <w:sz w:val="22"/>
          <w:szCs w:val="22"/>
        </w:rPr>
        <w:t xml:space="preserve"> determinação de </w:t>
      </w:r>
      <w:r w:rsidRPr="00ED65CB">
        <w:rPr>
          <w:rFonts w:ascii="Arial" w:hAnsi="Arial" w:cs="Arial"/>
          <w:sz w:val="22"/>
          <w:szCs w:val="22"/>
          <w:u w:val="single"/>
        </w:rPr>
        <w:t xml:space="preserve">limites e </w:t>
      </w:r>
      <w:r w:rsidR="004A5E6A" w:rsidRPr="00ED65CB">
        <w:rPr>
          <w:rFonts w:ascii="Arial" w:hAnsi="Arial" w:cs="Arial"/>
          <w:sz w:val="22"/>
          <w:szCs w:val="22"/>
          <w:u w:val="single"/>
        </w:rPr>
        <w:t>sublimites</w:t>
      </w:r>
      <w:r w:rsidRPr="00ED65CB">
        <w:rPr>
          <w:rFonts w:ascii="Arial" w:hAnsi="Arial" w:cs="Arial"/>
          <w:sz w:val="22"/>
          <w:szCs w:val="22"/>
        </w:rPr>
        <w:t xml:space="preserve"> de liquidez (que poder</w:t>
      </w:r>
      <w:r w:rsidR="00F52E8A" w:rsidRPr="00ED65CB">
        <w:rPr>
          <w:rFonts w:ascii="Arial" w:hAnsi="Arial" w:cs="Arial"/>
          <w:sz w:val="22"/>
          <w:szCs w:val="22"/>
        </w:rPr>
        <w:t>ão</w:t>
      </w:r>
      <w:r w:rsidRPr="00ED65CB">
        <w:rPr>
          <w:rFonts w:ascii="Arial" w:hAnsi="Arial" w:cs="Arial"/>
          <w:sz w:val="22"/>
          <w:szCs w:val="22"/>
        </w:rPr>
        <w:t xml:space="preserve"> ser distintos de acordo com estilos de ativo e passivo dos diferentes fundos) </w:t>
      </w:r>
      <w:r w:rsidR="00456EF3" w:rsidRPr="00ED65CB">
        <w:rPr>
          <w:rFonts w:ascii="Arial" w:hAnsi="Arial" w:cs="Arial"/>
          <w:sz w:val="22"/>
          <w:szCs w:val="22"/>
        </w:rPr>
        <w:t>são</w:t>
      </w:r>
      <w:r w:rsidRPr="00ED65CB">
        <w:rPr>
          <w:rFonts w:ascii="Arial" w:hAnsi="Arial" w:cs="Arial"/>
          <w:sz w:val="22"/>
          <w:szCs w:val="22"/>
        </w:rPr>
        <w:t xml:space="preserve"> sempre compatíve</w:t>
      </w:r>
      <w:r w:rsidR="00F52E8A" w:rsidRPr="00ED65CB">
        <w:rPr>
          <w:rFonts w:ascii="Arial" w:hAnsi="Arial" w:cs="Arial"/>
          <w:sz w:val="22"/>
          <w:szCs w:val="22"/>
        </w:rPr>
        <w:t>is</w:t>
      </w:r>
      <w:r w:rsidRPr="00ED65CB">
        <w:rPr>
          <w:rFonts w:ascii="Arial" w:hAnsi="Arial" w:cs="Arial"/>
          <w:sz w:val="22"/>
          <w:szCs w:val="22"/>
        </w:rPr>
        <w:t xml:space="preserve"> com:</w:t>
      </w:r>
    </w:p>
    <w:p w14:paraId="61CFFC35" w14:textId="3EA90E52" w:rsidR="002479D6" w:rsidRPr="00ED65CB" w:rsidRDefault="00A6750A" w:rsidP="000937F9">
      <w:pPr>
        <w:pStyle w:val="PargrafodaLista"/>
        <w:numPr>
          <w:ilvl w:val="0"/>
          <w:numId w:val="18"/>
        </w:numPr>
        <w:spacing w:before="120" w:after="120"/>
        <w:jc w:val="both"/>
        <w:rPr>
          <w:rFonts w:ascii="Arial" w:hAnsi="Arial" w:cs="Arial"/>
          <w:b/>
          <w:sz w:val="20"/>
          <w:szCs w:val="20"/>
        </w:rPr>
      </w:pPr>
      <w:r w:rsidRPr="00ED65CB">
        <w:rPr>
          <w:rFonts w:ascii="Arial" w:hAnsi="Arial" w:cs="Arial"/>
          <w:b/>
          <w:sz w:val="20"/>
          <w:szCs w:val="20"/>
        </w:rPr>
        <w:t>a</w:t>
      </w:r>
      <w:r w:rsidR="002479D6" w:rsidRPr="00ED65CB">
        <w:rPr>
          <w:rFonts w:ascii="Arial" w:hAnsi="Arial" w:cs="Arial"/>
          <w:b/>
          <w:sz w:val="20"/>
          <w:szCs w:val="20"/>
        </w:rPr>
        <w:t xml:space="preserve">s </w:t>
      </w:r>
      <w:r w:rsidR="001416D7" w:rsidRPr="00ED65CB">
        <w:rPr>
          <w:rFonts w:ascii="Arial" w:hAnsi="Arial" w:cs="Arial"/>
          <w:b/>
          <w:sz w:val="20"/>
          <w:szCs w:val="20"/>
        </w:rPr>
        <w:t xml:space="preserve">diferentes características de cada Fundo </w:t>
      </w:r>
      <w:r w:rsidR="008C4C78" w:rsidRPr="00ED65CB">
        <w:rPr>
          <w:rFonts w:ascii="Arial" w:hAnsi="Arial" w:cs="Arial"/>
          <w:b/>
          <w:sz w:val="20"/>
          <w:szCs w:val="20"/>
        </w:rPr>
        <w:t>5</w:t>
      </w:r>
      <w:r w:rsidR="001416D7" w:rsidRPr="00ED65CB">
        <w:rPr>
          <w:rFonts w:ascii="Arial" w:hAnsi="Arial" w:cs="Arial"/>
          <w:b/>
          <w:sz w:val="20"/>
          <w:szCs w:val="20"/>
        </w:rPr>
        <w:t xml:space="preserve">55 </w:t>
      </w:r>
      <w:r w:rsidR="008C4C78" w:rsidRPr="00ED65CB">
        <w:rPr>
          <w:rFonts w:ascii="Arial" w:hAnsi="Arial" w:cs="Arial"/>
          <w:b/>
          <w:sz w:val="20"/>
          <w:szCs w:val="20"/>
        </w:rPr>
        <w:t>A</w:t>
      </w:r>
      <w:r w:rsidR="001416D7" w:rsidRPr="00ED65CB">
        <w:rPr>
          <w:rFonts w:ascii="Arial" w:hAnsi="Arial" w:cs="Arial"/>
          <w:b/>
          <w:sz w:val="20"/>
          <w:szCs w:val="20"/>
        </w:rPr>
        <w:t xml:space="preserve">berto e as </w:t>
      </w:r>
      <w:r w:rsidR="002479D6" w:rsidRPr="00ED65CB">
        <w:rPr>
          <w:rFonts w:ascii="Arial" w:hAnsi="Arial" w:cs="Arial"/>
          <w:b/>
          <w:sz w:val="20"/>
          <w:szCs w:val="20"/>
        </w:rPr>
        <w:t>regras e prazos de cotização e liquidação de resgates;</w:t>
      </w:r>
    </w:p>
    <w:p w14:paraId="030B6868" w14:textId="20294294" w:rsidR="002479D6" w:rsidRPr="00ED65CB" w:rsidRDefault="00A6750A" w:rsidP="000937F9">
      <w:pPr>
        <w:pStyle w:val="PargrafodaLista"/>
        <w:numPr>
          <w:ilvl w:val="0"/>
          <w:numId w:val="18"/>
        </w:numPr>
        <w:spacing w:before="120" w:after="120"/>
        <w:jc w:val="both"/>
        <w:rPr>
          <w:rFonts w:ascii="Arial" w:hAnsi="Arial" w:cs="Arial"/>
          <w:b/>
          <w:sz w:val="20"/>
          <w:szCs w:val="20"/>
        </w:rPr>
      </w:pPr>
      <w:r w:rsidRPr="00ED65CB">
        <w:rPr>
          <w:rFonts w:ascii="Arial" w:hAnsi="Arial" w:cs="Arial"/>
          <w:b/>
          <w:sz w:val="20"/>
          <w:szCs w:val="20"/>
        </w:rPr>
        <w:t>o</w:t>
      </w:r>
      <w:r w:rsidR="002479D6" w:rsidRPr="00ED65CB">
        <w:rPr>
          <w:rFonts w:ascii="Arial" w:hAnsi="Arial" w:cs="Arial"/>
          <w:b/>
          <w:sz w:val="20"/>
          <w:szCs w:val="20"/>
        </w:rPr>
        <w:t xml:space="preserve"> ciclo periódico de resgate, se houver, ou se a liquidez é ofertada em datas fixas;</w:t>
      </w:r>
    </w:p>
    <w:p w14:paraId="1D3DFB9E" w14:textId="1CAD7881" w:rsidR="001416D7" w:rsidRPr="00ED65CB" w:rsidRDefault="00A6750A" w:rsidP="000937F9">
      <w:pPr>
        <w:pStyle w:val="PargrafodaLista"/>
        <w:numPr>
          <w:ilvl w:val="0"/>
          <w:numId w:val="18"/>
        </w:numPr>
        <w:spacing w:before="120" w:after="120"/>
        <w:jc w:val="both"/>
        <w:rPr>
          <w:rFonts w:ascii="Arial" w:hAnsi="Arial" w:cs="Arial"/>
          <w:b/>
          <w:sz w:val="20"/>
          <w:szCs w:val="20"/>
        </w:rPr>
      </w:pPr>
      <w:r w:rsidRPr="00ED65CB">
        <w:rPr>
          <w:rFonts w:ascii="Arial" w:hAnsi="Arial" w:cs="Arial"/>
          <w:b/>
          <w:sz w:val="20"/>
          <w:szCs w:val="20"/>
        </w:rPr>
        <w:t>o</w:t>
      </w:r>
      <w:r w:rsidR="001416D7" w:rsidRPr="00ED65CB">
        <w:rPr>
          <w:rFonts w:ascii="Arial" w:hAnsi="Arial" w:cs="Arial"/>
          <w:b/>
          <w:sz w:val="20"/>
          <w:szCs w:val="20"/>
        </w:rPr>
        <w:t>s distintos perfis/segmentos do passivo do fundo (</w:t>
      </w:r>
      <w:r w:rsidR="00DE48AD" w:rsidRPr="00ED65CB">
        <w:rPr>
          <w:rFonts w:ascii="Arial" w:hAnsi="Arial" w:cs="Arial"/>
          <w:b/>
          <w:i/>
          <w:iCs/>
          <w:sz w:val="20"/>
          <w:szCs w:val="20"/>
        </w:rPr>
        <w:t>p</w:t>
      </w:r>
      <w:r w:rsidR="001416D7" w:rsidRPr="00ED65CB">
        <w:rPr>
          <w:rFonts w:ascii="Arial" w:hAnsi="Arial" w:cs="Arial"/>
          <w:b/>
          <w:i/>
          <w:iCs/>
          <w:sz w:val="20"/>
          <w:szCs w:val="20"/>
        </w:rPr>
        <w:t>rivate</w:t>
      </w:r>
      <w:r w:rsidR="001416D7" w:rsidRPr="00ED65CB">
        <w:rPr>
          <w:rFonts w:ascii="Arial" w:hAnsi="Arial" w:cs="Arial"/>
          <w:b/>
          <w:sz w:val="20"/>
          <w:szCs w:val="20"/>
        </w:rPr>
        <w:t xml:space="preserve">, </w:t>
      </w:r>
      <w:r w:rsidR="00DE48AD" w:rsidRPr="00ED65CB">
        <w:rPr>
          <w:rFonts w:ascii="Arial" w:hAnsi="Arial" w:cs="Arial"/>
          <w:b/>
          <w:sz w:val="20"/>
          <w:szCs w:val="20"/>
        </w:rPr>
        <w:t>v</w:t>
      </w:r>
      <w:r w:rsidR="001416D7" w:rsidRPr="00ED65CB">
        <w:rPr>
          <w:rFonts w:ascii="Arial" w:hAnsi="Arial" w:cs="Arial"/>
          <w:b/>
          <w:sz w:val="20"/>
          <w:szCs w:val="20"/>
        </w:rPr>
        <w:t>arejo etc.);</w:t>
      </w:r>
    </w:p>
    <w:p w14:paraId="67B10784" w14:textId="5405C34B" w:rsidR="002479D6" w:rsidRPr="00ED65CB" w:rsidRDefault="00A6750A" w:rsidP="000937F9">
      <w:pPr>
        <w:pStyle w:val="PargrafodaLista"/>
        <w:numPr>
          <w:ilvl w:val="0"/>
          <w:numId w:val="18"/>
        </w:numPr>
        <w:spacing w:before="120" w:after="120"/>
        <w:jc w:val="both"/>
        <w:rPr>
          <w:rFonts w:ascii="Arial" w:hAnsi="Arial" w:cs="Arial"/>
          <w:b/>
          <w:sz w:val="20"/>
          <w:szCs w:val="20"/>
        </w:rPr>
      </w:pPr>
      <w:r w:rsidRPr="00ED65CB">
        <w:rPr>
          <w:rFonts w:ascii="Arial" w:hAnsi="Arial" w:cs="Arial"/>
          <w:b/>
          <w:sz w:val="20"/>
          <w:szCs w:val="20"/>
        </w:rPr>
        <w:t>a</w:t>
      </w:r>
      <w:r w:rsidR="002479D6" w:rsidRPr="00ED65CB">
        <w:rPr>
          <w:rFonts w:ascii="Arial" w:hAnsi="Arial" w:cs="Arial"/>
          <w:b/>
          <w:sz w:val="20"/>
          <w:szCs w:val="20"/>
        </w:rPr>
        <w:t>s estratégias seguidas pela gestão dos Fundos 555 Abertos;</w:t>
      </w:r>
    </w:p>
    <w:p w14:paraId="0D7A3377" w14:textId="4071E8BA" w:rsidR="002479D6" w:rsidRPr="00ED65CB" w:rsidRDefault="00A6750A" w:rsidP="000937F9">
      <w:pPr>
        <w:pStyle w:val="PargrafodaLista"/>
        <w:numPr>
          <w:ilvl w:val="0"/>
          <w:numId w:val="18"/>
        </w:numPr>
        <w:spacing w:before="120" w:after="120"/>
        <w:jc w:val="both"/>
        <w:rPr>
          <w:rFonts w:ascii="Arial" w:hAnsi="Arial" w:cs="Arial"/>
          <w:b/>
          <w:sz w:val="20"/>
          <w:szCs w:val="20"/>
        </w:rPr>
      </w:pPr>
      <w:r w:rsidRPr="00ED65CB">
        <w:rPr>
          <w:rFonts w:ascii="Arial" w:hAnsi="Arial" w:cs="Arial"/>
          <w:b/>
          <w:sz w:val="20"/>
          <w:szCs w:val="20"/>
        </w:rPr>
        <w:t>a</w:t>
      </w:r>
      <w:r w:rsidR="002479D6" w:rsidRPr="00ED65CB">
        <w:rPr>
          <w:rFonts w:ascii="Arial" w:hAnsi="Arial" w:cs="Arial"/>
          <w:b/>
          <w:sz w:val="20"/>
          <w:szCs w:val="20"/>
        </w:rPr>
        <w:t>s classes de ativos em que os Fundos 555 Abertos podem investir</w:t>
      </w:r>
      <w:r w:rsidR="001416D7" w:rsidRPr="00ED65CB">
        <w:rPr>
          <w:rFonts w:ascii="Arial" w:hAnsi="Arial" w:cs="Arial"/>
          <w:b/>
          <w:sz w:val="20"/>
          <w:szCs w:val="20"/>
        </w:rPr>
        <w:t xml:space="preserve"> e o comportamento dos diferentes mercados, bolsas etc. em seus aspectos individuais de funcionamento (balcão, bolsa, limites de oscilação, limites de volume de negociação, leilões, </w:t>
      </w:r>
      <w:r w:rsidR="001416D7" w:rsidRPr="00ED65CB">
        <w:rPr>
          <w:rFonts w:ascii="Arial" w:hAnsi="Arial" w:cs="Arial"/>
          <w:b/>
          <w:i/>
          <w:sz w:val="20"/>
          <w:szCs w:val="20"/>
        </w:rPr>
        <w:t>circuit breakers</w:t>
      </w:r>
      <w:r w:rsidR="001416D7" w:rsidRPr="00ED65CB">
        <w:rPr>
          <w:rFonts w:ascii="Arial" w:hAnsi="Arial" w:cs="Arial"/>
          <w:b/>
          <w:sz w:val="20"/>
          <w:szCs w:val="20"/>
        </w:rPr>
        <w:t xml:space="preserve"> etc.);</w:t>
      </w:r>
    </w:p>
    <w:p w14:paraId="241524EA" w14:textId="4FF7D517" w:rsidR="002479D6" w:rsidRPr="00ED65CB" w:rsidRDefault="00A6750A" w:rsidP="000937F9">
      <w:pPr>
        <w:pStyle w:val="PargrafodaLista"/>
        <w:numPr>
          <w:ilvl w:val="0"/>
          <w:numId w:val="18"/>
        </w:numPr>
        <w:spacing w:before="120" w:after="120"/>
        <w:jc w:val="both"/>
        <w:rPr>
          <w:rFonts w:ascii="Arial" w:hAnsi="Arial" w:cs="Arial"/>
          <w:b/>
          <w:sz w:val="20"/>
          <w:szCs w:val="20"/>
        </w:rPr>
      </w:pPr>
      <w:r w:rsidRPr="00ED65CB">
        <w:rPr>
          <w:rFonts w:ascii="Arial" w:hAnsi="Arial" w:cs="Arial"/>
          <w:b/>
          <w:sz w:val="20"/>
          <w:szCs w:val="20"/>
        </w:rPr>
        <w:t>a</w:t>
      </w:r>
      <w:r w:rsidR="002479D6" w:rsidRPr="00ED65CB">
        <w:rPr>
          <w:rFonts w:ascii="Arial" w:hAnsi="Arial" w:cs="Arial"/>
          <w:b/>
          <w:sz w:val="20"/>
          <w:szCs w:val="20"/>
        </w:rPr>
        <w:t>s avaliações decorrentes da evolução histórica da indústria</w:t>
      </w:r>
      <w:r w:rsidR="004B33C8" w:rsidRPr="00ED65CB">
        <w:rPr>
          <w:rFonts w:ascii="Arial" w:hAnsi="Arial" w:cs="Arial"/>
          <w:b/>
          <w:sz w:val="20"/>
          <w:szCs w:val="20"/>
        </w:rPr>
        <w:t xml:space="preserve"> d</w:t>
      </w:r>
      <w:r w:rsidRPr="00ED65CB">
        <w:rPr>
          <w:rFonts w:ascii="Arial" w:hAnsi="Arial" w:cs="Arial"/>
          <w:b/>
          <w:sz w:val="20"/>
          <w:szCs w:val="20"/>
        </w:rPr>
        <w:t>os</w:t>
      </w:r>
      <w:r w:rsidR="004B33C8" w:rsidRPr="00ED65CB">
        <w:rPr>
          <w:rFonts w:ascii="Arial" w:hAnsi="Arial" w:cs="Arial"/>
          <w:b/>
          <w:sz w:val="20"/>
          <w:szCs w:val="20"/>
        </w:rPr>
        <w:t xml:space="preserve"> </w:t>
      </w:r>
      <w:r w:rsidRPr="00ED65CB">
        <w:rPr>
          <w:rFonts w:ascii="Arial" w:hAnsi="Arial" w:cs="Arial"/>
          <w:b/>
          <w:sz w:val="20"/>
          <w:szCs w:val="20"/>
        </w:rPr>
        <w:t>Fundos 555 Abertos</w:t>
      </w:r>
      <w:r w:rsidR="002479D6" w:rsidRPr="00ED65CB">
        <w:rPr>
          <w:rFonts w:ascii="Arial" w:hAnsi="Arial" w:cs="Arial"/>
          <w:b/>
          <w:sz w:val="20"/>
          <w:szCs w:val="20"/>
        </w:rPr>
        <w:t xml:space="preserve">, situações de mercado já observadas anteriormente e a realização de testes de </w:t>
      </w:r>
      <w:r w:rsidR="002479D6" w:rsidRPr="00ED65CB">
        <w:rPr>
          <w:rFonts w:ascii="Arial" w:hAnsi="Arial" w:cs="Arial"/>
          <w:b/>
          <w:i/>
          <w:sz w:val="20"/>
          <w:szCs w:val="20"/>
        </w:rPr>
        <w:t>stress</w:t>
      </w:r>
      <w:r w:rsidR="002479D6" w:rsidRPr="00ED65CB">
        <w:rPr>
          <w:rFonts w:ascii="Arial" w:hAnsi="Arial" w:cs="Arial"/>
          <w:b/>
          <w:sz w:val="20"/>
          <w:szCs w:val="20"/>
        </w:rPr>
        <w:t>; e</w:t>
      </w:r>
    </w:p>
    <w:p w14:paraId="36A2C698" w14:textId="5D2F169D" w:rsidR="00F52E8A" w:rsidRPr="00ED65CB" w:rsidRDefault="00A6750A" w:rsidP="000937F9">
      <w:pPr>
        <w:pStyle w:val="PargrafodaLista"/>
        <w:numPr>
          <w:ilvl w:val="0"/>
          <w:numId w:val="18"/>
        </w:numPr>
        <w:spacing w:before="120" w:after="120"/>
        <w:jc w:val="both"/>
        <w:rPr>
          <w:rFonts w:ascii="Arial" w:hAnsi="Arial" w:cs="Arial"/>
          <w:b/>
          <w:sz w:val="20"/>
          <w:szCs w:val="20"/>
        </w:rPr>
      </w:pPr>
      <w:r w:rsidRPr="00ED65CB">
        <w:rPr>
          <w:rFonts w:ascii="Arial" w:hAnsi="Arial" w:cs="Arial"/>
          <w:b/>
          <w:sz w:val="20"/>
          <w:szCs w:val="20"/>
        </w:rPr>
        <w:t>o</w:t>
      </w:r>
      <w:r w:rsidR="002479D6" w:rsidRPr="00ED65CB">
        <w:rPr>
          <w:rFonts w:ascii="Arial" w:hAnsi="Arial" w:cs="Arial"/>
          <w:b/>
          <w:sz w:val="20"/>
          <w:szCs w:val="20"/>
        </w:rPr>
        <w:t xml:space="preserve">utros fatores reputados relevantes pelo Comitê de Risco da </w:t>
      </w:r>
      <w:r w:rsidR="00F45486" w:rsidRPr="00ED65CB">
        <w:rPr>
          <w:rFonts w:ascii="Arial" w:hAnsi="Arial" w:cs="Arial"/>
          <w:b/>
          <w:sz w:val="20"/>
          <w:szCs w:val="20"/>
        </w:rPr>
        <w:t>MAXIPLAN</w:t>
      </w:r>
      <w:r w:rsidR="00765FE0" w:rsidRPr="00ED65CB">
        <w:rPr>
          <w:rFonts w:ascii="Arial" w:hAnsi="Arial" w:cs="Arial"/>
          <w:b/>
          <w:sz w:val="20"/>
          <w:szCs w:val="20"/>
        </w:rPr>
        <w:t>.</w:t>
      </w:r>
    </w:p>
    <w:p w14:paraId="5FD8920B" w14:textId="6F04822E" w:rsidR="002479D6" w:rsidRPr="00ED65CB" w:rsidRDefault="00DA3974" w:rsidP="000937F9">
      <w:pPr>
        <w:spacing w:before="120" w:after="120"/>
        <w:jc w:val="both"/>
        <w:rPr>
          <w:rFonts w:ascii="Arial" w:hAnsi="Arial" w:cs="Arial"/>
          <w:sz w:val="22"/>
          <w:szCs w:val="22"/>
        </w:rPr>
      </w:pPr>
      <w:r w:rsidRPr="00ED65CB">
        <w:rPr>
          <w:rFonts w:ascii="Arial" w:hAnsi="Arial" w:cs="Arial"/>
          <w:sz w:val="22"/>
          <w:szCs w:val="22"/>
        </w:rPr>
        <w:t>Na definição dos indicadores, seus</w:t>
      </w:r>
      <w:r w:rsidR="002479D6" w:rsidRPr="00ED65CB">
        <w:rPr>
          <w:rFonts w:ascii="Arial" w:hAnsi="Arial" w:cs="Arial"/>
          <w:sz w:val="22"/>
          <w:szCs w:val="22"/>
        </w:rPr>
        <w:t xml:space="preserve"> </w:t>
      </w:r>
      <w:r w:rsidR="002479D6" w:rsidRPr="00ED65CB">
        <w:rPr>
          <w:rFonts w:ascii="Arial" w:hAnsi="Arial" w:cs="Arial"/>
          <w:sz w:val="22"/>
          <w:szCs w:val="22"/>
          <w:u w:val="single"/>
        </w:rPr>
        <w:t xml:space="preserve">limites ou </w:t>
      </w:r>
      <w:r w:rsidR="004A5E6A" w:rsidRPr="00ED65CB">
        <w:rPr>
          <w:rFonts w:ascii="Arial" w:hAnsi="Arial" w:cs="Arial"/>
          <w:sz w:val="22"/>
          <w:szCs w:val="22"/>
          <w:u w:val="single"/>
        </w:rPr>
        <w:t>sublimites</w:t>
      </w:r>
      <w:r w:rsidR="00551EBA" w:rsidRPr="00ED65CB">
        <w:rPr>
          <w:rStyle w:val="Refdenotaderodap"/>
          <w:rFonts w:ascii="Arial" w:hAnsi="Arial" w:cs="Arial"/>
          <w:sz w:val="22"/>
          <w:szCs w:val="22"/>
          <w:u w:val="single"/>
        </w:rPr>
        <w:footnoteReference w:id="8"/>
      </w:r>
      <w:r w:rsidRPr="00ED65CB">
        <w:rPr>
          <w:rFonts w:ascii="Arial" w:hAnsi="Arial" w:cs="Arial"/>
          <w:sz w:val="22"/>
          <w:szCs w:val="22"/>
        </w:rPr>
        <w:t xml:space="preserve"> </w:t>
      </w:r>
      <w:r w:rsidR="00456EF3" w:rsidRPr="00ED65CB">
        <w:rPr>
          <w:rFonts w:ascii="Arial" w:hAnsi="Arial" w:cs="Arial"/>
          <w:sz w:val="22"/>
          <w:szCs w:val="22"/>
        </w:rPr>
        <w:t>são</w:t>
      </w:r>
      <w:r w:rsidRPr="00ED65CB">
        <w:rPr>
          <w:rFonts w:ascii="Arial" w:hAnsi="Arial" w:cs="Arial"/>
          <w:sz w:val="22"/>
          <w:szCs w:val="22"/>
        </w:rPr>
        <w:t xml:space="preserve"> considerados como critérios, sempre que aplicável</w:t>
      </w:r>
      <w:r w:rsidR="002479D6" w:rsidRPr="00ED65CB">
        <w:rPr>
          <w:rFonts w:ascii="Arial" w:hAnsi="Arial" w:cs="Arial"/>
          <w:sz w:val="22"/>
          <w:szCs w:val="22"/>
        </w:rPr>
        <w:t>:</w:t>
      </w:r>
    </w:p>
    <w:p w14:paraId="12679B85" w14:textId="11935040" w:rsidR="002479D6" w:rsidRPr="00ED65CB" w:rsidRDefault="003A06FA" w:rsidP="000937F9">
      <w:pPr>
        <w:pStyle w:val="PargrafodaLista"/>
        <w:numPr>
          <w:ilvl w:val="0"/>
          <w:numId w:val="20"/>
        </w:numPr>
        <w:spacing w:before="120" w:after="120"/>
        <w:jc w:val="both"/>
        <w:rPr>
          <w:rFonts w:ascii="Arial" w:hAnsi="Arial" w:cs="Arial"/>
          <w:b/>
          <w:sz w:val="20"/>
          <w:szCs w:val="20"/>
        </w:rPr>
      </w:pPr>
      <w:r w:rsidRPr="00ED65CB">
        <w:rPr>
          <w:rFonts w:ascii="Arial" w:hAnsi="Arial" w:cs="Arial"/>
          <w:b/>
          <w:sz w:val="20"/>
          <w:szCs w:val="20"/>
        </w:rPr>
        <w:lastRenderedPageBreak/>
        <w:t>f</w:t>
      </w:r>
      <w:r w:rsidR="002479D6" w:rsidRPr="00ED65CB">
        <w:rPr>
          <w:rFonts w:ascii="Arial" w:hAnsi="Arial" w:cs="Arial"/>
          <w:b/>
          <w:sz w:val="20"/>
          <w:szCs w:val="20"/>
        </w:rPr>
        <w:t>luxo de caixa de cada ativo, entendido como os valores a serem recebidos a título de juros periódicos, amortizações e principal, nos casos de ativos de renda fixa;</w:t>
      </w:r>
    </w:p>
    <w:p w14:paraId="2BC609E5" w14:textId="6C313A41" w:rsidR="002479D6" w:rsidRPr="00ED65CB" w:rsidRDefault="003A06FA" w:rsidP="000937F9">
      <w:pPr>
        <w:pStyle w:val="PargrafodaLista"/>
        <w:numPr>
          <w:ilvl w:val="0"/>
          <w:numId w:val="20"/>
        </w:numPr>
        <w:spacing w:before="120" w:after="120"/>
        <w:jc w:val="both"/>
        <w:rPr>
          <w:rFonts w:ascii="Arial" w:hAnsi="Arial" w:cs="Arial"/>
          <w:b/>
          <w:sz w:val="20"/>
          <w:szCs w:val="20"/>
        </w:rPr>
      </w:pPr>
      <w:r w:rsidRPr="00ED65CB">
        <w:rPr>
          <w:rFonts w:ascii="Arial" w:hAnsi="Arial" w:cs="Arial"/>
          <w:b/>
          <w:sz w:val="20"/>
          <w:szCs w:val="20"/>
        </w:rPr>
        <w:t>e</w:t>
      </w:r>
      <w:r w:rsidR="002479D6" w:rsidRPr="00ED65CB">
        <w:rPr>
          <w:rFonts w:ascii="Arial" w:hAnsi="Arial" w:cs="Arial"/>
          <w:b/>
          <w:sz w:val="20"/>
          <w:szCs w:val="20"/>
        </w:rPr>
        <w:t>stimativa do volume negociado em mercado secundário de um ativo, com base no volume histórico, devendo tal volume histórico ser descontado por um fator (</w:t>
      </w:r>
      <w:r w:rsidR="002479D6" w:rsidRPr="00ED65CB">
        <w:rPr>
          <w:rFonts w:ascii="Arial" w:hAnsi="Arial" w:cs="Arial"/>
          <w:b/>
          <w:i/>
          <w:iCs/>
          <w:sz w:val="20"/>
          <w:szCs w:val="20"/>
        </w:rPr>
        <w:t>haircut</w:t>
      </w:r>
      <w:r w:rsidR="002479D6" w:rsidRPr="00ED65CB">
        <w:rPr>
          <w:rFonts w:ascii="Arial" w:hAnsi="Arial" w:cs="Arial"/>
          <w:b/>
          <w:sz w:val="20"/>
          <w:szCs w:val="20"/>
        </w:rPr>
        <w:t>) a ser definido pelo Comitê de Risco, que ficará à disposição da ANBIMA;</w:t>
      </w:r>
    </w:p>
    <w:p w14:paraId="6B727378" w14:textId="25C98D92" w:rsidR="00F043DE" w:rsidRPr="00ED65CB" w:rsidRDefault="009B52D0" w:rsidP="000937F9">
      <w:pPr>
        <w:pStyle w:val="PargrafodaLista"/>
        <w:widowControl w:val="0"/>
        <w:numPr>
          <w:ilvl w:val="0"/>
          <w:numId w:val="20"/>
        </w:numPr>
        <w:autoSpaceDE w:val="0"/>
        <w:autoSpaceDN w:val="0"/>
        <w:adjustRightInd w:val="0"/>
        <w:spacing w:before="120" w:after="120"/>
        <w:jc w:val="both"/>
        <w:rPr>
          <w:rFonts w:ascii="Arial" w:hAnsi="Arial" w:cs="Arial"/>
          <w:b/>
          <w:sz w:val="20"/>
          <w:szCs w:val="20"/>
        </w:rPr>
      </w:pPr>
      <w:r w:rsidRPr="00ED65CB">
        <w:rPr>
          <w:rFonts w:ascii="Arial" w:hAnsi="Arial" w:cs="Arial"/>
          <w:b/>
          <w:sz w:val="20"/>
          <w:szCs w:val="20"/>
        </w:rPr>
        <w:t>i</w:t>
      </w:r>
      <w:r w:rsidR="00993766" w:rsidRPr="00ED65CB">
        <w:rPr>
          <w:rFonts w:ascii="Arial" w:hAnsi="Arial" w:cs="Arial"/>
          <w:b/>
          <w:sz w:val="20"/>
          <w:szCs w:val="20"/>
        </w:rPr>
        <w:t>ndicadores que con</w:t>
      </w:r>
      <w:r w:rsidR="00DA3974" w:rsidRPr="00ED65CB">
        <w:rPr>
          <w:rFonts w:ascii="Arial" w:hAnsi="Arial" w:cs="Arial"/>
          <w:b/>
          <w:sz w:val="20"/>
          <w:szCs w:val="20"/>
        </w:rPr>
        <w:t xml:space="preserve">tabilizem </w:t>
      </w:r>
      <w:r w:rsidR="00F043DE" w:rsidRPr="00ED65CB">
        <w:rPr>
          <w:rFonts w:ascii="Arial" w:hAnsi="Arial" w:cs="Arial"/>
          <w:b/>
          <w:sz w:val="20"/>
          <w:szCs w:val="20"/>
        </w:rPr>
        <w:t>a demanda por liquidez estimada, incluindo, necessariamente, as ordens de resgate já́ conhecidas e que se encontram pendentes de liquidação, além da an</w:t>
      </w:r>
      <w:r w:rsidR="00F73CC7" w:rsidRPr="00ED65CB">
        <w:rPr>
          <w:rFonts w:ascii="Arial" w:hAnsi="Arial" w:cs="Arial"/>
          <w:b/>
          <w:sz w:val="20"/>
          <w:szCs w:val="20"/>
        </w:rPr>
        <w:t>á</w:t>
      </w:r>
      <w:r w:rsidR="00F043DE" w:rsidRPr="00ED65CB">
        <w:rPr>
          <w:rFonts w:ascii="Arial" w:hAnsi="Arial" w:cs="Arial"/>
          <w:b/>
          <w:sz w:val="20"/>
          <w:szCs w:val="20"/>
        </w:rPr>
        <w:t>lise do passivo dos Fundos 555</w:t>
      </w:r>
      <w:r w:rsidRPr="00ED65CB">
        <w:rPr>
          <w:rFonts w:ascii="Arial" w:hAnsi="Arial" w:cs="Arial"/>
          <w:b/>
          <w:sz w:val="20"/>
          <w:szCs w:val="20"/>
        </w:rPr>
        <w:t xml:space="preserve"> Abertos</w:t>
      </w:r>
      <w:r w:rsidR="00F043DE" w:rsidRPr="00ED65CB">
        <w:rPr>
          <w:rFonts w:ascii="Arial" w:hAnsi="Arial" w:cs="Arial"/>
          <w:b/>
          <w:sz w:val="20"/>
          <w:szCs w:val="20"/>
        </w:rPr>
        <w:t>;</w:t>
      </w:r>
    </w:p>
    <w:p w14:paraId="0F5E45EF" w14:textId="2AB3DBF4" w:rsidR="00DA3974" w:rsidRPr="00ED65CB" w:rsidRDefault="009B52D0" w:rsidP="000937F9">
      <w:pPr>
        <w:pStyle w:val="PargrafodaLista"/>
        <w:widowControl w:val="0"/>
        <w:numPr>
          <w:ilvl w:val="0"/>
          <w:numId w:val="20"/>
        </w:numPr>
        <w:autoSpaceDE w:val="0"/>
        <w:autoSpaceDN w:val="0"/>
        <w:adjustRightInd w:val="0"/>
        <w:spacing w:before="120" w:after="120"/>
        <w:jc w:val="both"/>
        <w:rPr>
          <w:rFonts w:ascii="Arial" w:hAnsi="Arial" w:cs="Arial"/>
          <w:b/>
          <w:sz w:val="20"/>
          <w:szCs w:val="20"/>
        </w:rPr>
      </w:pPr>
      <w:r w:rsidRPr="00ED65CB">
        <w:rPr>
          <w:rFonts w:ascii="Arial" w:hAnsi="Arial" w:cs="Arial"/>
          <w:b/>
          <w:sz w:val="20"/>
          <w:szCs w:val="20"/>
        </w:rPr>
        <w:t>u</w:t>
      </w:r>
      <w:r w:rsidR="00DA3974" w:rsidRPr="00ED65CB">
        <w:rPr>
          <w:rFonts w:ascii="Arial" w:hAnsi="Arial" w:cs="Arial"/>
          <w:b/>
          <w:sz w:val="20"/>
          <w:szCs w:val="20"/>
        </w:rPr>
        <w:t>so e a</w:t>
      </w:r>
      <w:r w:rsidR="00F043DE" w:rsidRPr="00ED65CB">
        <w:rPr>
          <w:rFonts w:ascii="Arial" w:hAnsi="Arial" w:cs="Arial"/>
          <w:b/>
          <w:sz w:val="20"/>
          <w:szCs w:val="20"/>
        </w:rPr>
        <w:t xml:space="preserve">nálise de </w:t>
      </w:r>
      <w:r w:rsidR="00DA3974" w:rsidRPr="00ED65CB">
        <w:rPr>
          <w:rFonts w:ascii="Arial" w:hAnsi="Arial" w:cs="Arial"/>
          <w:b/>
          <w:sz w:val="20"/>
          <w:szCs w:val="20"/>
        </w:rPr>
        <w:t xml:space="preserve">diferentes </w:t>
      </w:r>
      <w:r w:rsidR="00F043DE" w:rsidRPr="00ED65CB">
        <w:rPr>
          <w:rFonts w:ascii="Arial" w:hAnsi="Arial" w:cs="Arial"/>
          <w:b/>
          <w:sz w:val="20"/>
          <w:szCs w:val="20"/>
        </w:rPr>
        <w:t>horizontes de tempo para o qual são estimadas a demanda e oferta de liquidez</w:t>
      </w:r>
      <w:r w:rsidR="00DA3974" w:rsidRPr="00ED65CB">
        <w:rPr>
          <w:rFonts w:ascii="Arial" w:hAnsi="Arial" w:cs="Arial"/>
          <w:b/>
          <w:sz w:val="20"/>
          <w:szCs w:val="20"/>
        </w:rPr>
        <w:t>;</w:t>
      </w:r>
    </w:p>
    <w:p w14:paraId="45CE304E" w14:textId="36655755" w:rsidR="00DA3974" w:rsidRPr="00ED65CB" w:rsidRDefault="009B52D0" w:rsidP="000937F9">
      <w:pPr>
        <w:pStyle w:val="PargrafodaLista"/>
        <w:widowControl w:val="0"/>
        <w:numPr>
          <w:ilvl w:val="0"/>
          <w:numId w:val="20"/>
        </w:numPr>
        <w:autoSpaceDE w:val="0"/>
        <w:autoSpaceDN w:val="0"/>
        <w:adjustRightInd w:val="0"/>
        <w:spacing w:before="120" w:after="120"/>
        <w:jc w:val="both"/>
        <w:rPr>
          <w:rFonts w:ascii="Arial" w:hAnsi="Arial" w:cs="Arial"/>
          <w:b/>
          <w:sz w:val="20"/>
          <w:szCs w:val="20"/>
        </w:rPr>
      </w:pPr>
      <w:r w:rsidRPr="00ED65CB">
        <w:rPr>
          <w:rFonts w:ascii="Arial" w:hAnsi="Arial" w:cs="Arial"/>
          <w:b/>
          <w:sz w:val="20"/>
          <w:szCs w:val="20"/>
        </w:rPr>
        <w:t>o</w:t>
      </w:r>
      <w:r w:rsidR="002479D6" w:rsidRPr="00ED65CB">
        <w:rPr>
          <w:rFonts w:ascii="Arial" w:hAnsi="Arial" w:cs="Arial"/>
          <w:b/>
          <w:sz w:val="20"/>
          <w:szCs w:val="20"/>
        </w:rPr>
        <w:t xml:space="preserve">s ativos eventualmente utilizados como margem, ajustes e garantias </w:t>
      </w:r>
      <w:r w:rsidR="00DA3974" w:rsidRPr="00ED65CB">
        <w:rPr>
          <w:rFonts w:ascii="Arial" w:hAnsi="Arial" w:cs="Arial"/>
          <w:b/>
          <w:sz w:val="20"/>
          <w:szCs w:val="20"/>
        </w:rPr>
        <w:t xml:space="preserve">que </w:t>
      </w:r>
      <w:r w:rsidR="002479D6" w:rsidRPr="00ED65CB">
        <w:rPr>
          <w:rFonts w:ascii="Arial" w:hAnsi="Arial" w:cs="Arial"/>
          <w:b/>
          <w:sz w:val="20"/>
          <w:szCs w:val="20"/>
        </w:rPr>
        <w:t xml:space="preserve">seguirão os mesmos critérios e procedimentos adotados paras os ativos integrantes dos fundos e carteiras sob gestão da </w:t>
      </w:r>
      <w:r w:rsidR="00F45486" w:rsidRPr="00ED65CB">
        <w:rPr>
          <w:rFonts w:ascii="Arial" w:hAnsi="Arial" w:cs="Arial"/>
          <w:b/>
          <w:sz w:val="20"/>
          <w:szCs w:val="20"/>
        </w:rPr>
        <w:t>MAXIPLAN</w:t>
      </w:r>
      <w:r w:rsidR="00DA3974" w:rsidRPr="00ED65CB">
        <w:rPr>
          <w:rFonts w:ascii="Arial" w:hAnsi="Arial" w:cs="Arial"/>
          <w:b/>
          <w:sz w:val="20"/>
          <w:szCs w:val="20"/>
        </w:rPr>
        <w:t>;</w:t>
      </w:r>
      <w:r w:rsidRPr="00ED65CB">
        <w:rPr>
          <w:rFonts w:ascii="Arial" w:hAnsi="Arial" w:cs="Arial"/>
          <w:b/>
          <w:sz w:val="20"/>
          <w:szCs w:val="20"/>
        </w:rPr>
        <w:t xml:space="preserve"> e</w:t>
      </w:r>
    </w:p>
    <w:p w14:paraId="2A7229D0" w14:textId="2AC5993F" w:rsidR="009B52D0" w:rsidRPr="00ED65CB" w:rsidRDefault="009B52D0" w:rsidP="000937F9">
      <w:pPr>
        <w:pStyle w:val="PargrafodaLista"/>
        <w:widowControl w:val="0"/>
        <w:numPr>
          <w:ilvl w:val="0"/>
          <w:numId w:val="20"/>
        </w:numPr>
        <w:autoSpaceDE w:val="0"/>
        <w:autoSpaceDN w:val="0"/>
        <w:adjustRightInd w:val="0"/>
        <w:spacing w:before="120" w:after="120"/>
        <w:jc w:val="both"/>
        <w:rPr>
          <w:rFonts w:ascii="Arial" w:hAnsi="Arial" w:cs="Arial"/>
          <w:b/>
          <w:sz w:val="20"/>
          <w:szCs w:val="20"/>
        </w:rPr>
      </w:pPr>
      <w:r w:rsidRPr="00ED65CB">
        <w:rPr>
          <w:rFonts w:ascii="Arial" w:hAnsi="Arial" w:cs="Arial"/>
          <w:b/>
          <w:sz w:val="20"/>
          <w:szCs w:val="20"/>
        </w:rPr>
        <w:t>outros critérios, conforme definição do Comitê de Risco, desde que haja base razoável para sua utilização, devendo aqueles estar plenamente justificados em ata</w:t>
      </w:r>
      <w:r w:rsidR="009D3D53" w:rsidRPr="00ED65CB">
        <w:rPr>
          <w:rFonts w:ascii="Arial" w:hAnsi="Arial" w:cs="Arial"/>
          <w:b/>
          <w:sz w:val="20"/>
          <w:szCs w:val="20"/>
        </w:rPr>
        <w:t>.</w:t>
      </w:r>
    </w:p>
    <w:p w14:paraId="54266127" w14:textId="545E2D33" w:rsidR="009924A4" w:rsidRPr="00ED65CB" w:rsidRDefault="009924A4" w:rsidP="009D3D53">
      <w:pPr>
        <w:pStyle w:val="PargrafodaLista"/>
        <w:spacing w:before="120" w:after="120"/>
        <w:jc w:val="both"/>
        <w:rPr>
          <w:rFonts w:ascii="Arial" w:hAnsi="Arial" w:cs="Arial"/>
          <w:b/>
          <w:sz w:val="20"/>
          <w:szCs w:val="20"/>
        </w:rPr>
      </w:pPr>
    </w:p>
    <w:p w14:paraId="5F101B3C" w14:textId="239B812D" w:rsidR="00AB1C16" w:rsidRPr="00ED65CB" w:rsidRDefault="00BE5BF7"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As situações em que houver descumprimento d</w:t>
      </w:r>
      <w:r w:rsidR="00656F9E" w:rsidRPr="00ED65CB">
        <w:rPr>
          <w:rFonts w:ascii="Arial" w:hAnsi="Arial" w:cs="Arial"/>
          <w:sz w:val="22"/>
          <w:szCs w:val="22"/>
        </w:rPr>
        <w:t>e indicadores e</w:t>
      </w:r>
      <w:r w:rsidRPr="00ED65CB">
        <w:rPr>
          <w:rFonts w:ascii="Arial" w:hAnsi="Arial" w:cs="Arial"/>
          <w:sz w:val="22"/>
          <w:szCs w:val="22"/>
        </w:rPr>
        <w:t xml:space="preserve"> parâmetros de liquidez devem ser imediatamente remetidas pela Área de Gestão ao Comitê de Risco. </w:t>
      </w:r>
      <w:r w:rsidR="005012A1" w:rsidRPr="00ED65CB">
        <w:rPr>
          <w:rFonts w:ascii="Arial" w:hAnsi="Arial" w:cs="Arial"/>
          <w:sz w:val="22"/>
          <w:szCs w:val="22"/>
        </w:rPr>
        <w:t xml:space="preserve">Cabe ao </w:t>
      </w:r>
      <w:r w:rsidR="00B74876" w:rsidRPr="00ED65CB">
        <w:rPr>
          <w:rFonts w:ascii="Arial" w:hAnsi="Arial" w:cs="Arial"/>
          <w:sz w:val="22"/>
          <w:szCs w:val="22"/>
        </w:rPr>
        <w:t>C</w:t>
      </w:r>
      <w:r w:rsidR="005012A1" w:rsidRPr="00ED65CB">
        <w:rPr>
          <w:rFonts w:ascii="Arial" w:hAnsi="Arial" w:cs="Arial"/>
          <w:sz w:val="22"/>
          <w:szCs w:val="22"/>
        </w:rPr>
        <w:t>omitê endereçar as soluções necessárias ao desenquadramento, aprovando um Plano de Ação e monitoramento.</w:t>
      </w:r>
    </w:p>
    <w:p w14:paraId="0F216604" w14:textId="77777777" w:rsidR="003607FD" w:rsidRPr="00ED65CB" w:rsidRDefault="003607FD" w:rsidP="000937F9">
      <w:pPr>
        <w:pBdr>
          <w:bottom w:val="single" w:sz="4" w:space="1" w:color="auto"/>
        </w:pBdr>
        <w:spacing w:before="120" w:after="120"/>
        <w:rPr>
          <w:rFonts w:ascii="Arial" w:hAnsi="Arial" w:cs="Arial"/>
          <w:b/>
          <w:sz w:val="22"/>
          <w:szCs w:val="22"/>
        </w:rPr>
      </w:pPr>
    </w:p>
    <w:p w14:paraId="39141A74" w14:textId="47A57AC7" w:rsidR="00730599" w:rsidRPr="00ED65CB" w:rsidRDefault="00730599" w:rsidP="000937F9">
      <w:pPr>
        <w:pBdr>
          <w:bottom w:val="single" w:sz="4" w:space="1" w:color="auto"/>
        </w:pBdr>
        <w:spacing w:before="120" w:after="120"/>
        <w:rPr>
          <w:rFonts w:ascii="Arial" w:hAnsi="Arial" w:cs="Arial"/>
          <w:b/>
          <w:sz w:val="22"/>
          <w:szCs w:val="22"/>
        </w:rPr>
      </w:pPr>
      <w:r w:rsidRPr="00ED65CB">
        <w:rPr>
          <w:rFonts w:ascii="Arial" w:hAnsi="Arial" w:cs="Arial"/>
          <w:b/>
          <w:sz w:val="22"/>
          <w:szCs w:val="22"/>
        </w:rPr>
        <w:t xml:space="preserve">Teste de </w:t>
      </w:r>
      <w:r w:rsidR="0021404D" w:rsidRPr="00ED65CB">
        <w:rPr>
          <w:rFonts w:ascii="Arial" w:hAnsi="Arial" w:cs="Arial"/>
          <w:b/>
          <w:sz w:val="22"/>
          <w:szCs w:val="22"/>
        </w:rPr>
        <w:t>E</w:t>
      </w:r>
      <w:r w:rsidRPr="00ED65CB">
        <w:rPr>
          <w:rFonts w:ascii="Arial" w:hAnsi="Arial" w:cs="Arial"/>
          <w:b/>
          <w:sz w:val="22"/>
          <w:szCs w:val="22"/>
        </w:rPr>
        <w:t>stresse</w:t>
      </w:r>
    </w:p>
    <w:p w14:paraId="60364DAF" w14:textId="68CA1B20" w:rsidR="00730599" w:rsidRPr="00ED65CB" w:rsidRDefault="00730599" w:rsidP="000937F9">
      <w:pPr>
        <w:pStyle w:val="PargrafodaLista"/>
        <w:widowControl w:val="0"/>
        <w:autoSpaceDE w:val="0"/>
        <w:autoSpaceDN w:val="0"/>
        <w:adjustRightInd w:val="0"/>
        <w:spacing w:before="120" w:after="120"/>
        <w:ind w:left="0"/>
        <w:jc w:val="both"/>
        <w:rPr>
          <w:rFonts w:ascii="Arial" w:hAnsi="Arial" w:cs="Arial"/>
          <w:b/>
          <w:sz w:val="22"/>
          <w:szCs w:val="22"/>
        </w:rPr>
      </w:pPr>
      <w:r w:rsidRPr="00ED65CB">
        <w:rPr>
          <w:rFonts w:ascii="Arial" w:hAnsi="Arial" w:cs="Arial"/>
          <w:sz w:val="22"/>
          <w:szCs w:val="22"/>
        </w:rPr>
        <w:t xml:space="preserve">Adicionalmente aos indicadores, limites e sublimites, a </w:t>
      </w:r>
      <w:r w:rsidR="008333B9" w:rsidRPr="00ED65CB">
        <w:rPr>
          <w:rFonts w:ascii="Arial" w:hAnsi="Arial" w:cs="Arial"/>
          <w:sz w:val="22"/>
          <w:szCs w:val="22"/>
        </w:rPr>
        <w:t xml:space="preserve">Área de Risco </w:t>
      </w:r>
      <w:r w:rsidRPr="00ED65CB">
        <w:rPr>
          <w:rFonts w:ascii="Arial" w:hAnsi="Arial" w:cs="Arial"/>
          <w:sz w:val="22"/>
          <w:szCs w:val="22"/>
        </w:rPr>
        <w:t>realiza testes de estresse periódicos com cenários que levam em consideração as movimentações do passivo e suas obrigações, considerando a evolução da indústria e o histórico de situações passadas de mercado</w:t>
      </w:r>
      <w:r w:rsidRPr="00ED65CB">
        <w:rPr>
          <w:rFonts w:ascii="Arial" w:hAnsi="Arial" w:cs="Arial"/>
          <w:b/>
          <w:sz w:val="22"/>
          <w:szCs w:val="22"/>
        </w:rPr>
        <w:t>.</w:t>
      </w:r>
    </w:p>
    <w:p w14:paraId="2C7F779D" w14:textId="77777777" w:rsidR="00EB6E36" w:rsidRPr="00ED65CB" w:rsidRDefault="00EB6E36" w:rsidP="000937F9">
      <w:pPr>
        <w:pStyle w:val="PargrafodaLista"/>
        <w:widowControl w:val="0"/>
        <w:autoSpaceDE w:val="0"/>
        <w:autoSpaceDN w:val="0"/>
        <w:adjustRightInd w:val="0"/>
        <w:spacing w:before="120" w:after="120"/>
        <w:ind w:left="0"/>
        <w:jc w:val="both"/>
        <w:rPr>
          <w:rFonts w:ascii="Arial" w:hAnsi="Arial" w:cs="Arial"/>
          <w:b/>
          <w:sz w:val="22"/>
          <w:szCs w:val="22"/>
        </w:rPr>
      </w:pPr>
    </w:p>
    <w:p w14:paraId="13BAF83F" w14:textId="5A141EC6" w:rsidR="003C769E" w:rsidRPr="00ED65CB" w:rsidRDefault="00862206" w:rsidP="000937F9">
      <w:pPr>
        <w:pStyle w:val="PargrafodaLista"/>
        <w:widowControl w:val="0"/>
        <w:autoSpaceDE w:val="0"/>
        <w:autoSpaceDN w:val="0"/>
        <w:adjustRightInd w:val="0"/>
        <w:spacing w:before="120" w:after="120"/>
        <w:ind w:left="0"/>
        <w:jc w:val="both"/>
        <w:rPr>
          <w:rFonts w:ascii="Arial" w:hAnsi="Arial" w:cs="Arial"/>
          <w:sz w:val="22"/>
          <w:szCs w:val="22"/>
        </w:rPr>
      </w:pPr>
      <w:r w:rsidRPr="00ED65CB">
        <w:rPr>
          <w:rFonts w:ascii="Arial" w:hAnsi="Arial" w:cs="Arial"/>
          <w:sz w:val="22"/>
          <w:szCs w:val="22"/>
        </w:rPr>
        <w:t xml:space="preserve">Cabe </w:t>
      </w:r>
      <w:r w:rsidR="00EB6E36" w:rsidRPr="00ED65CB">
        <w:rPr>
          <w:rFonts w:ascii="Arial" w:hAnsi="Arial" w:cs="Arial"/>
          <w:sz w:val="22"/>
          <w:szCs w:val="22"/>
        </w:rPr>
        <w:t xml:space="preserve">à Área de Risco </w:t>
      </w:r>
      <w:r w:rsidRPr="00ED65CB">
        <w:rPr>
          <w:rFonts w:ascii="Arial" w:hAnsi="Arial" w:cs="Arial"/>
          <w:sz w:val="22"/>
          <w:szCs w:val="22"/>
        </w:rPr>
        <w:t>definir os períodos históricos utilizados tanto de mercado, quanto de movimentação de passivo, privilegiando cenários extremos e ainda simulando hipóteses agravadas destes cenários históricos.</w:t>
      </w:r>
    </w:p>
    <w:p w14:paraId="0DC857A2" w14:textId="63E99E1C" w:rsidR="003607FD" w:rsidRPr="00ED65CB" w:rsidRDefault="003607FD" w:rsidP="000937F9">
      <w:pPr>
        <w:pStyle w:val="PargrafodaLista"/>
        <w:widowControl w:val="0"/>
        <w:autoSpaceDE w:val="0"/>
        <w:autoSpaceDN w:val="0"/>
        <w:adjustRightInd w:val="0"/>
        <w:spacing w:before="120" w:after="120"/>
        <w:ind w:left="0"/>
        <w:jc w:val="both"/>
        <w:rPr>
          <w:rFonts w:ascii="Arial" w:hAnsi="Arial" w:cs="Arial"/>
          <w:sz w:val="22"/>
          <w:szCs w:val="22"/>
        </w:rPr>
      </w:pPr>
    </w:p>
    <w:p w14:paraId="146376BC" w14:textId="77777777" w:rsidR="00625089" w:rsidRPr="00ED65CB" w:rsidRDefault="00625089" w:rsidP="000937F9">
      <w:pPr>
        <w:pStyle w:val="PargrafodaLista"/>
        <w:widowControl w:val="0"/>
        <w:autoSpaceDE w:val="0"/>
        <w:autoSpaceDN w:val="0"/>
        <w:adjustRightInd w:val="0"/>
        <w:spacing w:before="120" w:after="120"/>
        <w:ind w:left="0"/>
        <w:jc w:val="both"/>
        <w:rPr>
          <w:rFonts w:ascii="Arial" w:hAnsi="Arial" w:cs="Arial"/>
          <w:sz w:val="22"/>
          <w:szCs w:val="22"/>
        </w:rPr>
      </w:pPr>
    </w:p>
    <w:p w14:paraId="21BA96EE" w14:textId="1C5C98F0" w:rsidR="009C6179" w:rsidRPr="00ED65CB" w:rsidRDefault="009C6179" w:rsidP="000937F9">
      <w:pPr>
        <w:pStyle w:val="PargrafodaLista"/>
        <w:widowControl w:val="0"/>
        <w:pBdr>
          <w:bottom w:val="single" w:sz="4" w:space="1" w:color="auto"/>
        </w:pBdr>
        <w:autoSpaceDE w:val="0"/>
        <w:autoSpaceDN w:val="0"/>
        <w:adjustRightInd w:val="0"/>
        <w:spacing w:before="120" w:after="120"/>
        <w:ind w:left="0"/>
        <w:jc w:val="center"/>
        <w:rPr>
          <w:rFonts w:ascii="Arial" w:hAnsi="Arial" w:cs="Arial"/>
          <w:b/>
          <w:sz w:val="22"/>
          <w:szCs w:val="22"/>
        </w:rPr>
      </w:pPr>
      <w:r w:rsidRPr="00ED65CB">
        <w:rPr>
          <w:rFonts w:ascii="Arial" w:hAnsi="Arial" w:cs="Arial"/>
          <w:b/>
          <w:sz w:val="22"/>
          <w:szCs w:val="22"/>
        </w:rPr>
        <w:t>Passivo dos Fundos 555 Abertos</w:t>
      </w:r>
    </w:p>
    <w:p w14:paraId="2401856D" w14:textId="2B56E1A0" w:rsidR="00D0638F" w:rsidRPr="00ED65CB" w:rsidRDefault="00D0638F" w:rsidP="000937F9">
      <w:pPr>
        <w:spacing w:before="120" w:after="120"/>
        <w:jc w:val="both"/>
        <w:rPr>
          <w:rFonts w:ascii="Arial" w:hAnsi="Arial" w:cs="Arial"/>
          <w:sz w:val="20"/>
          <w:szCs w:val="20"/>
        </w:rPr>
      </w:pPr>
      <w:r w:rsidRPr="00ED65CB">
        <w:rPr>
          <w:rFonts w:ascii="Arial" w:hAnsi="Arial" w:cs="Arial"/>
          <w:sz w:val="22"/>
          <w:szCs w:val="22"/>
        </w:rPr>
        <w:t xml:space="preserve">Na análise do passivo dos seus Fundos 555 Abertos, a </w:t>
      </w:r>
      <w:r w:rsidR="00F45486" w:rsidRPr="00ED65CB">
        <w:rPr>
          <w:rFonts w:ascii="Arial" w:hAnsi="Arial" w:cs="Arial"/>
          <w:sz w:val="22"/>
          <w:szCs w:val="22"/>
        </w:rPr>
        <w:t>MAXIPLAN</w:t>
      </w:r>
      <w:r w:rsidR="006E4FC4" w:rsidRPr="00ED65CB">
        <w:rPr>
          <w:rFonts w:ascii="Arial" w:hAnsi="Arial" w:cs="Arial"/>
          <w:sz w:val="22"/>
          <w:szCs w:val="22"/>
        </w:rPr>
        <w:t xml:space="preserve"> </w:t>
      </w:r>
      <w:r w:rsidRPr="00ED65CB">
        <w:rPr>
          <w:rFonts w:ascii="Arial" w:hAnsi="Arial" w:cs="Arial"/>
          <w:sz w:val="22"/>
          <w:szCs w:val="22"/>
        </w:rPr>
        <w:t>considera, sempre que aplicável, entre outros:</w:t>
      </w:r>
    </w:p>
    <w:p w14:paraId="6968622A" w14:textId="77777777" w:rsidR="00D0638F" w:rsidRPr="00ED65CB" w:rsidRDefault="00D0638F" w:rsidP="000937F9">
      <w:pPr>
        <w:pStyle w:val="PargrafodaLista"/>
        <w:numPr>
          <w:ilvl w:val="0"/>
          <w:numId w:val="21"/>
        </w:numPr>
        <w:spacing w:before="120" w:after="120"/>
        <w:jc w:val="both"/>
        <w:rPr>
          <w:rFonts w:ascii="Arial" w:hAnsi="Arial" w:cs="Arial"/>
          <w:b/>
          <w:sz w:val="20"/>
          <w:szCs w:val="20"/>
        </w:rPr>
      </w:pPr>
      <w:r w:rsidRPr="00ED65CB">
        <w:rPr>
          <w:rFonts w:ascii="Arial" w:hAnsi="Arial" w:cs="Arial"/>
          <w:b/>
          <w:sz w:val="20"/>
          <w:szCs w:val="20"/>
        </w:rPr>
        <w:t>os valores de resgate esperados em condições ordinárias, calculados com critérios consistentes e passíveis de verificação;</w:t>
      </w:r>
    </w:p>
    <w:p w14:paraId="648ACE9B" w14:textId="77777777" w:rsidR="00D0638F" w:rsidRPr="00ED65CB" w:rsidRDefault="00D0638F" w:rsidP="000937F9">
      <w:pPr>
        <w:pStyle w:val="PargrafodaLista"/>
        <w:numPr>
          <w:ilvl w:val="0"/>
          <w:numId w:val="21"/>
        </w:numPr>
        <w:spacing w:before="120" w:after="120"/>
        <w:jc w:val="both"/>
        <w:rPr>
          <w:rFonts w:ascii="Arial" w:hAnsi="Arial" w:cs="Arial"/>
          <w:b/>
          <w:sz w:val="20"/>
          <w:szCs w:val="20"/>
        </w:rPr>
      </w:pPr>
      <w:r w:rsidRPr="00ED65CB">
        <w:rPr>
          <w:rFonts w:ascii="Arial" w:hAnsi="Arial" w:cs="Arial"/>
          <w:b/>
          <w:sz w:val="20"/>
          <w:szCs w:val="20"/>
        </w:rPr>
        <w:t>o grau de concentração das cotas por cotista;</w:t>
      </w:r>
    </w:p>
    <w:p w14:paraId="3C24F8FC" w14:textId="77777777" w:rsidR="00D0638F" w:rsidRPr="00ED65CB" w:rsidRDefault="00D0638F" w:rsidP="000937F9">
      <w:pPr>
        <w:pStyle w:val="PargrafodaLista"/>
        <w:numPr>
          <w:ilvl w:val="0"/>
          <w:numId w:val="21"/>
        </w:numPr>
        <w:spacing w:before="120" w:after="120"/>
        <w:jc w:val="both"/>
        <w:rPr>
          <w:rFonts w:ascii="Arial" w:hAnsi="Arial" w:cs="Arial"/>
          <w:b/>
          <w:sz w:val="20"/>
          <w:szCs w:val="20"/>
        </w:rPr>
      </w:pPr>
      <w:r w:rsidRPr="00ED65CB">
        <w:rPr>
          <w:rFonts w:ascii="Arial" w:hAnsi="Arial" w:cs="Arial"/>
          <w:b/>
          <w:sz w:val="20"/>
          <w:szCs w:val="20"/>
        </w:rPr>
        <w:t>os prazos para liquidação de resgates; e</w:t>
      </w:r>
    </w:p>
    <w:p w14:paraId="28B912A8" w14:textId="78ED68C3" w:rsidR="00D0638F" w:rsidRPr="00ED65CB" w:rsidRDefault="00D0638F" w:rsidP="000937F9">
      <w:pPr>
        <w:pStyle w:val="PargrafodaLista"/>
        <w:numPr>
          <w:ilvl w:val="0"/>
          <w:numId w:val="21"/>
        </w:numPr>
        <w:spacing w:before="120" w:after="120"/>
        <w:jc w:val="both"/>
        <w:rPr>
          <w:rFonts w:ascii="Arial" w:hAnsi="Arial" w:cs="Arial"/>
          <w:b/>
          <w:sz w:val="20"/>
          <w:szCs w:val="20"/>
        </w:rPr>
      </w:pPr>
      <w:r w:rsidRPr="00ED65CB">
        <w:rPr>
          <w:rFonts w:ascii="Arial" w:hAnsi="Arial" w:cs="Arial"/>
          <w:b/>
          <w:sz w:val="20"/>
          <w:szCs w:val="20"/>
        </w:rPr>
        <w:t xml:space="preserve">o grau de concentração de alocadores, distribuidores e/ou outros gestores posicionados em fundos sob gestão da </w:t>
      </w:r>
      <w:r w:rsidR="00F45486" w:rsidRPr="00ED65CB">
        <w:rPr>
          <w:rFonts w:ascii="Arial" w:hAnsi="Arial" w:cs="Arial"/>
          <w:b/>
          <w:sz w:val="20"/>
          <w:szCs w:val="20"/>
        </w:rPr>
        <w:t>MAXIPLAN</w:t>
      </w:r>
      <w:r w:rsidRPr="00ED65CB">
        <w:rPr>
          <w:rFonts w:ascii="Arial" w:hAnsi="Arial" w:cs="Arial"/>
          <w:b/>
          <w:sz w:val="20"/>
          <w:szCs w:val="20"/>
        </w:rPr>
        <w:t>, bem como a análise do comportamento esperado por estes, quando aplicável;</w:t>
      </w:r>
    </w:p>
    <w:p w14:paraId="4736035B" w14:textId="3626135A" w:rsidR="007A347E" w:rsidRPr="00ED65CB" w:rsidRDefault="00CB50EC" w:rsidP="000937F9">
      <w:pPr>
        <w:pStyle w:val="PargrafodaLista"/>
        <w:numPr>
          <w:ilvl w:val="0"/>
          <w:numId w:val="21"/>
        </w:numPr>
        <w:spacing w:before="120" w:after="120"/>
        <w:jc w:val="both"/>
        <w:rPr>
          <w:rFonts w:ascii="Arial" w:hAnsi="Arial" w:cs="Arial"/>
          <w:b/>
          <w:sz w:val="20"/>
          <w:szCs w:val="20"/>
        </w:rPr>
      </w:pPr>
      <w:r w:rsidRPr="00ED65CB">
        <w:rPr>
          <w:rFonts w:ascii="Arial" w:hAnsi="Arial" w:cs="Arial"/>
          <w:b/>
          <w:sz w:val="20"/>
          <w:szCs w:val="20"/>
        </w:rPr>
        <w:t>Informações</w:t>
      </w:r>
      <w:r w:rsidR="009C6179" w:rsidRPr="00ED65CB">
        <w:rPr>
          <w:rFonts w:ascii="Arial" w:hAnsi="Arial" w:cs="Arial"/>
          <w:b/>
          <w:sz w:val="20"/>
          <w:szCs w:val="20"/>
        </w:rPr>
        <w:t xml:space="preserve"> sobre os passivos de seus </w:t>
      </w:r>
      <w:r w:rsidR="00B83179" w:rsidRPr="00ED65CB">
        <w:rPr>
          <w:rFonts w:ascii="Arial" w:hAnsi="Arial" w:cs="Arial"/>
          <w:b/>
          <w:sz w:val="20"/>
          <w:szCs w:val="20"/>
        </w:rPr>
        <w:t>próprios</w:t>
      </w:r>
      <w:r w:rsidR="009C6179" w:rsidRPr="00ED65CB">
        <w:rPr>
          <w:rFonts w:ascii="Arial" w:hAnsi="Arial" w:cs="Arial"/>
          <w:b/>
          <w:sz w:val="20"/>
          <w:szCs w:val="20"/>
        </w:rPr>
        <w:t xml:space="preserve"> Fundos 555</w:t>
      </w:r>
      <w:r w:rsidR="00C0010E" w:rsidRPr="00ED65CB">
        <w:rPr>
          <w:rFonts w:ascii="Arial" w:hAnsi="Arial" w:cs="Arial"/>
          <w:b/>
          <w:sz w:val="20"/>
          <w:szCs w:val="20"/>
        </w:rPr>
        <w:t xml:space="preserve"> Abertos</w:t>
      </w:r>
      <w:r w:rsidR="009C6179" w:rsidRPr="00ED65CB">
        <w:rPr>
          <w:rFonts w:ascii="Arial" w:hAnsi="Arial" w:cs="Arial"/>
          <w:b/>
          <w:sz w:val="20"/>
          <w:szCs w:val="20"/>
        </w:rPr>
        <w:t xml:space="preserve">, </w:t>
      </w:r>
      <w:r w:rsidR="00D0638F" w:rsidRPr="00ED65CB">
        <w:rPr>
          <w:rFonts w:ascii="Arial" w:hAnsi="Arial" w:cs="Arial"/>
          <w:b/>
          <w:sz w:val="20"/>
          <w:szCs w:val="20"/>
        </w:rPr>
        <w:t xml:space="preserve">considerando em especial os diferentes </w:t>
      </w:r>
      <w:r w:rsidR="009C6179" w:rsidRPr="00ED65CB">
        <w:rPr>
          <w:rFonts w:ascii="Arial" w:hAnsi="Arial" w:cs="Arial"/>
          <w:b/>
          <w:sz w:val="20"/>
          <w:szCs w:val="20"/>
        </w:rPr>
        <w:t>segmento</w:t>
      </w:r>
      <w:r w:rsidR="00D0638F" w:rsidRPr="00ED65CB">
        <w:rPr>
          <w:rFonts w:ascii="Arial" w:hAnsi="Arial" w:cs="Arial"/>
          <w:b/>
          <w:sz w:val="20"/>
          <w:szCs w:val="20"/>
        </w:rPr>
        <w:t>s</w:t>
      </w:r>
      <w:r w:rsidR="009C6179" w:rsidRPr="00ED65CB">
        <w:rPr>
          <w:rFonts w:ascii="Arial" w:hAnsi="Arial" w:cs="Arial"/>
          <w:b/>
          <w:sz w:val="20"/>
          <w:szCs w:val="20"/>
        </w:rPr>
        <w:t xml:space="preserve"> do</w:t>
      </w:r>
      <w:r w:rsidR="00D0638F" w:rsidRPr="00ED65CB">
        <w:rPr>
          <w:rFonts w:ascii="Arial" w:hAnsi="Arial" w:cs="Arial"/>
          <w:b/>
          <w:sz w:val="20"/>
          <w:szCs w:val="20"/>
        </w:rPr>
        <w:t>s</w:t>
      </w:r>
      <w:r w:rsidR="009C6179" w:rsidRPr="00ED65CB">
        <w:rPr>
          <w:rFonts w:ascii="Arial" w:hAnsi="Arial" w:cs="Arial"/>
          <w:b/>
          <w:sz w:val="20"/>
          <w:szCs w:val="20"/>
        </w:rPr>
        <w:t xml:space="preserve"> investidor</w:t>
      </w:r>
      <w:r w:rsidR="00D0638F" w:rsidRPr="00ED65CB">
        <w:rPr>
          <w:rFonts w:ascii="Arial" w:hAnsi="Arial" w:cs="Arial"/>
          <w:b/>
          <w:sz w:val="20"/>
          <w:szCs w:val="20"/>
        </w:rPr>
        <w:t>es</w:t>
      </w:r>
      <w:r w:rsidR="007A347E" w:rsidRPr="00ED65CB">
        <w:rPr>
          <w:rFonts w:ascii="Arial" w:hAnsi="Arial" w:cs="Arial"/>
          <w:b/>
          <w:sz w:val="20"/>
          <w:szCs w:val="20"/>
        </w:rPr>
        <w:t>.</w:t>
      </w:r>
    </w:p>
    <w:p w14:paraId="19B5BA30" w14:textId="0CC7E33B" w:rsidR="00581A03" w:rsidRPr="00ED65CB" w:rsidRDefault="00581A03" w:rsidP="000937F9">
      <w:pPr>
        <w:spacing w:before="120" w:after="120"/>
        <w:jc w:val="both"/>
        <w:rPr>
          <w:rFonts w:ascii="Arial" w:hAnsi="Arial" w:cs="Arial"/>
          <w:sz w:val="22"/>
          <w:szCs w:val="22"/>
        </w:rPr>
      </w:pPr>
      <w:r w:rsidRPr="00ED65CB">
        <w:rPr>
          <w:rFonts w:ascii="Arial" w:hAnsi="Arial" w:cs="Arial"/>
          <w:sz w:val="22"/>
          <w:szCs w:val="22"/>
        </w:rPr>
        <w:lastRenderedPageBreak/>
        <w:t xml:space="preserve">Para tanto, a </w:t>
      </w:r>
      <w:r w:rsidR="00F45486" w:rsidRPr="00ED65CB">
        <w:rPr>
          <w:rFonts w:ascii="Arial" w:hAnsi="Arial" w:cs="Arial"/>
          <w:sz w:val="22"/>
          <w:szCs w:val="22"/>
        </w:rPr>
        <w:t>MAXIPLAN</w:t>
      </w:r>
      <w:r w:rsidR="008873A3" w:rsidRPr="00ED65CB">
        <w:rPr>
          <w:rFonts w:ascii="Arial" w:hAnsi="Arial" w:cs="Arial"/>
          <w:sz w:val="22"/>
          <w:szCs w:val="22"/>
        </w:rPr>
        <w:t xml:space="preserve"> </w:t>
      </w:r>
      <w:r w:rsidRPr="00ED65CB">
        <w:rPr>
          <w:rFonts w:ascii="Arial" w:hAnsi="Arial" w:cs="Arial"/>
          <w:sz w:val="22"/>
          <w:szCs w:val="22"/>
        </w:rPr>
        <w:t>faz uso dos dados divulgados pela ANBIMA a respeito:</w:t>
      </w:r>
    </w:p>
    <w:p w14:paraId="6BB48632" w14:textId="336DDBF0" w:rsidR="00581A03" w:rsidRPr="00ED65CB" w:rsidRDefault="00C0010E" w:rsidP="000937F9">
      <w:pPr>
        <w:pStyle w:val="PargrafodaLista"/>
        <w:numPr>
          <w:ilvl w:val="0"/>
          <w:numId w:val="39"/>
        </w:numPr>
        <w:spacing w:before="120" w:after="120"/>
        <w:jc w:val="both"/>
        <w:rPr>
          <w:rFonts w:ascii="Arial" w:hAnsi="Arial" w:cs="Arial"/>
          <w:b/>
          <w:sz w:val="20"/>
          <w:szCs w:val="20"/>
        </w:rPr>
      </w:pPr>
      <w:r w:rsidRPr="00ED65CB">
        <w:rPr>
          <w:rFonts w:ascii="Arial" w:hAnsi="Arial" w:cs="Arial"/>
          <w:b/>
          <w:sz w:val="20"/>
          <w:szCs w:val="20"/>
        </w:rPr>
        <w:t>d</w:t>
      </w:r>
      <w:r w:rsidR="00581A03" w:rsidRPr="00ED65CB">
        <w:rPr>
          <w:rFonts w:ascii="Arial" w:hAnsi="Arial" w:cs="Arial"/>
          <w:b/>
          <w:sz w:val="20"/>
          <w:szCs w:val="20"/>
        </w:rPr>
        <w:t>a segmentação de investidores por tipos de fundos;</w:t>
      </w:r>
    </w:p>
    <w:p w14:paraId="078D264D" w14:textId="1B248533" w:rsidR="00581A03" w:rsidRPr="00ED65CB" w:rsidRDefault="00C0010E" w:rsidP="000937F9">
      <w:pPr>
        <w:pStyle w:val="PargrafodaLista"/>
        <w:numPr>
          <w:ilvl w:val="0"/>
          <w:numId w:val="39"/>
        </w:numPr>
        <w:spacing w:before="120" w:after="120"/>
        <w:jc w:val="both"/>
        <w:rPr>
          <w:rFonts w:ascii="Arial" w:hAnsi="Arial" w:cs="Arial"/>
          <w:b/>
          <w:sz w:val="20"/>
          <w:szCs w:val="20"/>
        </w:rPr>
      </w:pPr>
      <w:r w:rsidRPr="00ED65CB">
        <w:rPr>
          <w:rFonts w:ascii="Arial" w:hAnsi="Arial" w:cs="Arial"/>
          <w:b/>
          <w:sz w:val="20"/>
          <w:szCs w:val="20"/>
        </w:rPr>
        <w:t>d</w:t>
      </w:r>
      <w:r w:rsidR="00581A03" w:rsidRPr="00ED65CB">
        <w:rPr>
          <w:rFonts w:ascii="Arial" w:hAnsi="Arial" w:cs="Arial"/>
          <w:b/>
          <w:sz w:val="20"/>
          <w:szCs w:val="20"/>
        </w:rPr>
        <w:t>o comportamento e probabilidades de resgate dos diversos tipos de fundos em diferentes cenários (matriz de probabilidade de resgates para Fundos).</w:t>
      </w:r>
    </w:p>
    <w:p w14:paraId="62E8F28D" w14:textId="1E2F2C00" w:rsidR="00581A03" w:rsidRPr="00ED65CB" w:rsidRDefault="00581A03" w:rsidP="000937F9">
      <w:pPr>
        <w:spacing w:before="120" w:after="120"/>
        <w:jc w:val="both"/>
        <w:rPr>
          <w:rFonts w:ascii="Arial" w:hAnsi="Arial" w:cs="Arial"/>
          <w:sz w:val="22"/>
          <w:szCs w:val="22"/>
        </w:rPr>
      </w:pPr>
      <w:r w:rsidRPr="00ED65CB">
        <w:rPr>
          <w:rFonts w:ascii="Arial" w:hAnsi="Arial" w:cs="Arial"/>
          <w:sz w:val="22"/>
          <w:szCs w:val="22"/>
        </w:rPr>
        <w:t xml:space="preserve">Individualmente, de acordo com características específicas de cada fundo, para a análise do passivo dos Fundos 555 Abertos, a </w:t>
      </w:r>
      <w:r w:rsidR="00F45486" w:rsidRPr="00ED65CB">
        <w:rPr>
          <w:rFonts w:ascii="Arial" w:hAnsi="Arial" w:cs="Arial"/>
          <w:sz w:val="22"/>
          <w:szCs w:val="22"/>
        </w:rPr>
        <w:t>MAXIPLAN</w:t>
      </w:r>
      <w:r w:rsidR="00B177DC" w:rsidRPr="00ED65CB">
        <w:rPr>
          <w:rFonts w:ascii="Arial" w:hAnsi="Arial" w:cs="Arial"/>
          <w:sz w:val="22"/>
          <w:szCs w:val="22"/>
        </w:rPr>
        <w:t xml:space="preserve"> </w:t>
      </w:r>
      <w:r w:rsidRPr="00ED65CB">
        <w:rPr>
          <w:rFonts w:ascii="Arial" w:hAnsi="Arial" w:cs="Arial"/>
          <w:sz w:val="22"/>
          <w:szCs w:val="22"/>
        </w:rPr>
        <w:t>poderá considerar como fatores atenuantes ou agravantes, na gestão de risco de liquidez:</w:t>
      </w:r>
    </w:p>
    <w:p w14:paraId="1DADFC97" w14:textId="7D83D54D" w:rsidR="00581A03" w:rsidRPr="00ED65CB" w:rsidRDefault="003F7C97" w:rsidP="000937F9">
      <w:pPr>
        <w:pStyle w:val="PargrafodaLista"/>
        <w:numPr>
          <w:ilvl w:val="0"/>
          <w:numId w:val="22"/>
        </w:numPr>
        <w:spacing w:before="120" w:after="120"/>
        <w:jc w:val="both"/>
        <w:rPr>
          <w:rFonts w:ascii="Arial" w:hAnsi="Arial" w:cs="Arial"/>
          <w:b/>
          <w:sz w:val="20"/>
          <w:szCs w:val="20"/>
        </w:rPr>
      </w:pPr>
      <w:r w:rsidRPr="00ED65CB">
        <w:rPr>
          <w:rFonts w:ascii="Arial" w:hAnsi="Arial" w:cs="Arial"/>
          <w:b/>
          <w:sz w:val="20"/>
          <w:szCs w:val="20"/>
        </w:rPr>
        <w:t>o</w:t>
      </w:r>
      <w:r w:rsidR="00581A03" w:rsidRPr="00ED65CB">
        <w:rPr>
          <w:rFonts w:ascii="Arial" w:hAnsi="Arial" w:cs="Arial"/>
          <w:b/>
          <w:sz w:val="20"/>
          <w:szCs w:val="20"/>
        </w:rPr>
        <w:t xml:space="preserve"> prazo de cotização;</w:t>
      </w:r>
    </w:p>
    <w:p w14:paraId="36BFFFE0" w14:textId="618AE28C" w:rsidR="00581A03" w:rsidRPr="00ED65CB" w:rsidRDefault="003F7C97" w:rsidP="000937F9">
      <w:pPr>
        <w:pStyle w:val="PargrafodaLista"/>
        <w:numPr>
          <w:ilvl w:val="0"/>
          <w:numId w:val="22"/>
        </w:numPr>
        <w:spacing w:before="120" w:after="120"/>
        <w:jc w:val="both"/>
        <w:rPr>
          <w:rFonts w:ascii="Arial" w:hAnsi="Arial" w:cs="Arial"/>
          <w:b/>
          <w:sz w:val="20"/>
          <w:szCs w:val="20"/>
        </w:rPr>
      </w:pPr>
      <w:r w:rsidRPr="00ED65CB">
        <w:rPr>
          <w:rFonts w:ascii="Arial" w:hAnsi="Arial" w:cs="Arial"/>
          <w:b/>
          <w:sz w:val="20"/>
          <w:szCs w:val="20"/>
        </w:rPr>
        <w:t>o</w:t>
      </w:r>
      <w:r w:rsidR="00581A03" w:rsidRPr="00ED65CB">
        <w:rPr>
          <w:rFonts w:ascii="Arial" w:hAnsi="Arial" w:cs="Arial"/>
          <w:b/>
          <w:sz w:val="20"/>
          <w:szCs w:val="20"/>
        </w:rPr>
        <w:t xml:space="preserve"> prazo de carência para resgate; </w:t>
      </w:r>
    </w:p>
    <w:p w14:paraId="7EC8181A" w14:textId="3A02ACDD" w:rsidR="00581A03" w:rsidRPr="00ED65CB" w:rsidRDefault="003F7C97" w:rsidP="000937F9">
      <w:pPr>
        <w:pStyle w:val="PargrafodaLista"/>
        <w:numPr>
          <w:ilvl w:val="0"/>
          <w:numId w:val="22"/>
        </w:numPr>
        <w:spacing w:before="120" w:after="120"/>
        <w:jc w:val="both"/>
        <w:rPr>
          <w:rFonts w:ascii="Arial" w:hAnsi="Arial" w:cs="Arial"/>
          <w:b/>
          <w:sz w:val="20"/>
          <w:szCs w:val="20"/>
        </w:rPr>
      </w:pPr>
      <w:r w:rsidRPr="00ED65CB">
        <w:rPr>
          <w:rFonts w:ascii="Arial" w:hAnsi="Arial" w:cs="Arial"/>
          <w:b/>
          <w:sz w:val="20"/>
          <w:szCs w:val="20"/>
        </w:rPr>
        <w:t>e</w:t>
      </w:r>
      <w:r w:rsidR="00581A03" w:rsidRPr="00ED65CB">
        <w:rPr>
          <w:rFonts w:ascii="Arial" w:hAnsi="Arial" w:cs="Arial"/>
          <w:b/>
          <w:sz w:val="20"/>
          <w:szCs w:val="20"/>
        </w:rPr>
        <w:t xml:space="preserve">xistência de taxa de saída; </w:t>
      </w:r>
    </w:p>
    <w:p w14:paraId="5D519494" w14:textId="77777777" w:rsidR="00581A03" w:rsidRPr="00ED65CB" w:rsidRDefault="00581A03" w:rsidP="000937F9">
      <w:pPr>
        <w:pStyle w:val="PargrafodaLista"/>
        <w:numPr>
          <w:ilvl w:val="0"/>
          <w:numId w:val="22"/>
        </w:numPr>
        <w:spacing w:before="120" w:after="120"/>
        <w:jc w:val="both"/>
        <w:rPr>
          <w:rFonts w:ascii="Arial" w:hAnsi="Arial" w:cs="Arial"/>
          <w:b/>
          <w:sz w:val="20"/>
          <w:szCs w:val="20"/>
        </w:rPr>
      </w:pPr>
      <w:r w:rsidRPr="00ED65CB">
        <w:rPr>
          <w:rFonts w:ascii="Arial" w:hAnsi="Arial" w:cs="Arial"/>
          <w:b/>
          <w:i/>
          <w:iCs/>
          <w:sz w:val="20"/>
          <w:szCs w:val="20"/>
        </w:rPr>
        <w:t>gates</w:t>
      </w:r>
      <w:r w:rsidRPr="00ED65CB">
        <w:rPr>
          <w:rFonts w:ascii="Arial" w:hAnsi="Arial" w:cs="Arial"/>
          <w:b/>
          <w:sz w:val="20"/>
          <w:szCs w:val="20"/>
        </w:rPr>
        <w:t xml:space="preserve"> (limitadores do volume total de resgates); </w:t>
      </w:r>
    </w:p>
    <w:p w14:paraId="1DBDEAC7" w14:textId="6994BB32" w:rsidR="00581A03" w:rsidRPr="00ED65CB" w:rsidRDefault="003F7C97" w:rsidP="000937F9">
      <w:pPr>
        <w:pStyle w:val="PargrafodaLista"/>
        <w:numPr>
          <w:ilvl w:val="0"/>
          <w:numId w:val="22"/>
        </w:numPr>
        <w:spacing w:before="120" w:after="120"/>
        <w:jc w:val="both"/>
        <w:rPr>
          <w:rFonts w:ascii="Arial" w:hAnsi="Arial" w:cs="Arial"/>
          <w:b/>
          <w:sz w:val="20"/>
          <w:szCs w:val="20"/>
        </w:rPr>
      </w:pPr>
      <w:r w:rsidRPr="00ED65CB">
        <w:rPr>
          <w:rFonts w:ascii="Arial" w:hAnsi="Arial" w:cs="Arial"/>
          <w:b/>
          <w:sz w:val="20"/>
          <w:szCs w:val="20"/>
        </w:rPr>
        <w:t>l</w:t>
      </w:r>
      <w:r w:rsidR="00581A03" w:rsidRPr="00ED65CB">
        <w:rPr>
          <w:rFonts w:ascii="Arial" w:hAnsi="Arial" w:cs="Arial"/>
          <w:b/>
          <w:sz w:val="20"/>
          <w:szCs w:val="20"/>
        </w:rPr>
        <w:t>imite estabelecido nos regulamentos dos Fundos 555 Abertos sobre concentração por cotista;</w:t>
      </w:r>
    </w:p>
    <w:p w14:paraId="19E4952F" w14:textId="39CDEF2E" w:rsidR="00581A03" w:rsidRPr="00ED65CB" w:rsidRDefault="003F7C97" w:rsidP="000937F9">
      <w:pPr>
        <w:pStyle w:val="PargrafodaLista"/>
        <w:numPr>
          <w:ilvl w:val="0"/>
          <w:numId w:val="22"/>
        </w:numPr>
        <w:spacing w:before="120" w:after="120"/>
        <w:jc w:val="both"/>
        <w:rPr>
          <w:rFonts w:ascii="Arial" w:hAnsi="Arial" w:cs="Arial"/>
          <w:b/>
          <w:sz w:val="20"/>
          <w:szCs w:val="20"/>
        </w:rPr>
      </w:pPr>
      <w:r w:rsidRPr="00ED65CB">
        <w:rPr>
          <w:rFonts w:ascii="Arial" w:hAnsi="Arial" w:cs="Arial"/>
          <w:b/>
          <w:sz w:val="20"/>
          <w:szCs w:val="20"/>
        </w:rPr>
        <w:t>t</w:t>
      </w:r>
      <w:r w:rsidR="00581A03" w:rsidRPr="00ED65CB">
        <w:rPr>
          <w:rFonts w:ascii="Arial" w:hAnsi="Arial" w:cs="Arial"/>
          <w:b/>
          <w:sz w:val="20"/>
          <w:szCs w:val="20"/>
        </w:rPr>
        <w:t>axa de performance do Fundo 555 Aberto;</w:t>
      </w:r>
    </w:p>
    <w:p w14:paraId="713BEB16" w14:textId="5BA7B78D" w:rsidR="00581A03" w:rsidRPr="00ED65CB" w:rsidRDefault="0016329B" w:rsidP="000937F9">
      <w:pPr>
        <w:pStyle w:val="PargrafodaLista"/>
        <w:numPr>
          <w:ilvl w:val="0"/>
          <w:numId w:val="22"/>
        </w:numPr>
        <w:spacing w:before="120" w:after="120"/>
        <w:jc w:val="both"/>
        <w:rPr>
          <w:rFonts w:ascii="Arial" w:hAnsi="Arial" w:cs="Arial"/>
          <w:b/>
          <w:sz w:val="20"/>
          <w:szCs w:val="20"/>
        </w:rPr>
      </w:pPr>
      <w:r w:rsidRPr="00ED65CB">
        <w:rPr>
          <w:rFonts w:ascii="Arial" w:hAnsi="Arial" w:cs="Arial"/>
          <w:b/>
          <w:sz w:val="20"/>
          <w:szCs w:val="20"/>
        </w:rPr>
        <w:t>h</w:t>
      </w:r>
      <w:r w:rsidR="00581A03" w:rsidRPr="00ED65CB">
        <w:rPr>
          <w:rFonts w:ascii="Arial" w:hAnsi="Arial" w:cs="Arial"/>
          <w:b/>
          <w:sz w:val="20"/>
          <w:szCs w:val="20"/>
        </w:rPr>
        <w:t xml:space="preserve">ipóteses de fundos fechados para captação; </w:t>
      </w:r>
    </w:p>
    <w:p w14:paraId="22B6A1FB" w14:textId="47846558" w:rsidR="00581A03" w:rsidRPr="00ED65CB" w:rsidRDefault="00F93793" w:rsidP="000937F9">
      <w:pPr>
        <w:pStyle w:val="PargrafodaLista"/>
        <w:numPr>
          <w:ilvl w:val="0"/>
          <w:numId w:val="22"/>
        </w:numPr>
        <w:spacing w:before="120" w:after="120"/>
        <w:jc w:val="both"/>
        <w:rPr>
          <w:rFonts w:ascii="Arial" w:hAnsi="Arial" w:cs="Arial"/>
          <w:b/>
          <w:sz w:val="20"/>
          <w:szCs w:val="20"/>
        </w:rPr>
      </w:pPr>
      <w:r w:rsidRPr="00ED65CB">
        <w:rPr>
          <w:rFonts w:ascii="Arial" w:hAnsi="Arial" w:cs="Arial"/>
          <w:b/>
          <w:sz w:val="20"/>
          <w:szCs w:val="20"/>
        </w:rPr>
        <w:t>h</w:t>
      </w:r>
      <w:r w:rsidR="00581A03" w:rsidRPr="00ED65CB">
        <w:rPr>
          <w:rFonts w:ascii="Arial" w:hAnsi="Arial" w:cs="Arial"/>
          <w:b/>
          <w:sz w:val="20"/>
          <w:szCs w:val="20"/>
        </w:rPr>
        <w:t xml:space="preserve">istórico de captação líquida negativa relevante; </w:t>
      </w:r>
    </w:p>
    <w:p w14:paraId="5370DEBE" w14:textId="14780679" w:rsidR="00581A03" w:rsidRPr="00ED65CB" w:rsidRDefault="00F93793" w:rsidP="000937F9">
      <w:pPr>
        <w:pStyle w:val="PargrafodaLista"/>
        <w:numPr>
          <w:ilvl w:val="0"/>
          <w:numId w:val="22"/>
        </w:numPr>
        <w:spacing w:before="120" w:after="120"/>
        <w:jc w:val="both"/>
        <w:rPr>
          <w:rFonts w:ascii="Arial" w:hAnsi="Arial" w:cs="Arial"/>
          <w:b/>
          <w:sz w:val="20"/>
          <w:szCs w:val="20"/>
        </w:rPr>
      </w:pPr>
      <w:r w:rsidRPr="00ED65CB">
        <w:rPr>
          <w:rFonts w:ascii="Arial" w:hAnsi="Arial" w:cs="Arial"/>
          <w:b/>
          <w:sz w:val="20"/>
          <w:szCs w:val="20"/>
        </w:rPr>
        <w:t>p</w:t>
      </w:r>
      <w:r w:rsidR="00581A03" w:rsidRPr="00ED65CB">
        <w:rPr>
          <w:rFonts w:ascii="Arial" w:hAnsi="Arial" w:cs="Arial"/>
          <w:b/>
          <w:sz w:val="20"/>
          <w:szCs w:val="20"/>
        </w:rPr>
        <w:t xml:space="preserve">ossíveis influências das estratégias seguidas pelo Fundo 555 sobre o comportamento do passivo; </w:t>
      </w:r>
    </w:p>
    <w:p w14:paraId="2A3476E7" w14:textId="33FAEF94" w:rsidR="007A347E" w:rsidRPr="00ED65CB" w:rsidRDefault="00F93793" w:rsidP="000937F9">
      <w:pPr>
        <w:pStyle w:val="PargrafodaLista"/>
        <w:numPr>
          <w:ilvl w:val="0"/>
          <w:numId w:val="22"/>
        </w:numPr>
        <w:spacing w:before="120" w:after="120"/>
        <w:jc w:val="both"/>
        <w:rPr>
          <w:rFonts w:ascii="Arial" w:hAnsi="Arial" w:cs="Arial"/>
          <w:b/>
          <w:sz w:val="20"/>
          <w:szCs w:val="20"/>
        </w:rPr>
      </w:pPr>
      <w:r w:rsidRPr="00ED65CB">
        <w:rPr>
          <w:rFonts w:ascii="Arial" w:hAnsi="Arial" w:cs="Arial"/>
          <w:b/>
          <w:sz w:val="20"/>
          <w:szCs w:val="20"/>
        </w:rPr>
        <w:t>o</w:t>
      </w:r>
      <w:r w:rsidR="00581A03" w:rsidRPr="00ED65CB">
        <w:rPr>
          <w:rFonts w:ascii="Arial" w:hAnsi="Arial" w:cs="Arial"/>
          <w:b/>
          <w:sz w:val="20"/>
          <w:szCs w:val="20"/>
        </w:rPr>
        <w:t>utras características específicas do produto que tenham influência na dinâmica de aplicação e resgate.</w:t>
      </w:r>
    </w:p>
    <w:p w14:paraId="171E8667" w14:textId="77777777" w:rsidR="00581A03" w:rsidRPr="00ED65CB" w:rsidRDefault="00581A03" w:rsidP="000937F9">
      <w:pPr>
        <w:pBdr>
          <w:bottom w:val="single" w:sz="4" w:space="1" w:color="auto"/>
        </w:pBdr>
        <w:spacing w:before="120" w:after="120"/>
        <w:jc w:val="both"/>
        <w:rPr>
          <w:rFonts w:ascii="Arial" w:hAnsi="Arial" w:cs="Arial"/>
          <w:b/>
          <w:sz w:val="22"/>
          <w:szCs w:val="22"/>
        </w:rPr>
      </w:pPr>
    </w:p>
    <w:p w14:paraId="1112082C" w14:textId="1E9A0E2D" w:rsidR="007A347E" w:rsidRPr="00ED65CB" w:rsidRDefault="007A347E" w:rsidP="000937F9">
      <w:pPr>
        <w:pBdr>
          <w:bottom w:val="single" w:sz="4" w:space="1" w:color="auto"/>
        </w:pBdr>
        <w:spacing w:before="120" w:after="120"/>
        <w:jc w:val="both"/>
        <w:rPr>
          <w:rFonts w:ascii="Arial" w:hAnsi="Arial" w:cs="Arial"/>
          <w:b/>
          <w:sz w:val="22"/>
          <w:szCs w:val="22"/>
        </w:rPr>
      </w:pPr>
      <w:r w:rsidRPr="00ED65CB">
        <w:rPr>
          <w:rFonts w:ascii="Arial" w:hAnsi="Arial" w:cs="Arial"/>
          <w:b/>
          <w:sz w:val="22"/>
          <w:szCs w:val="22"/>
        </w:rPr>
        <w:t>Matriz de Probabilidade de Resgates para Fundos</w:t>
      </w:r>
    </w:p>
    <w:p w14:paraId="03578A1E" w14:textId="083D34E5" w:rsidR="003607FD" w:rsidRPr="00ED65CB" w:rsidRDefault="003607FD" w:rsidP="000937F9">
      <w:pPr>
        <w:spacing w:before="120" w:after="120"/>
        <w:jc w:val="both"/>
        <w:rPr>
          <w:rFonts w:ascii="Arial" w:hAnsi="Arial" w:cs="Arial"/>
          <w:sz w:val="22"/>
          <w:szCs w:val="22"/>
        </w:rPr>
      </w:pPr>
      <w:r w:rsidRPr="00ED65CB">
        <w:rPr>
          <w:rFonts w:ascii="Arial" w:hAnsi="Arial" w:cs="Arial"/>
          <w:sz w:val="22"/>
          <w:szCs w:val="22"/>
        </w:rPr>
        <w:t xml:space="preserve">A </w:t>
      </w:r>
      <w:r w:rsidR="008E08BE" w:rsidRPr="00ED65CB">
        <w:rPr>
          <w:rFonts w:ascii="Arial" w:hAnsi="Arial" w:cs="Arial"/>
          <w:sz w:val="22"/>
          <w:szCs w:val="22"/>
        </w:rPr>
        <w:t>m</w:t>
      </w:r>
      <w:r w:rsidRPr="00ED65CB">
        <w:rPr>
          <w:rFonts w:ascii="Arial" w:hAnsi="Arial" w:cs="Arial"/>
          <w:sz w:val="22"/>
          <w:szCs w:val="22"/>
        </w:rPr>
        <w:t>atriz de probabilidade de resgates é uma m</w:t>
      </w:r>
      <w:r w:rsidR="000E0EC2" w:rsidRPr="00ED65CB">
        <w:rPr>
          <w:rFonts w:ascii="Arial" w:hAnsi="Arial" w:cs="Arial"/>
          <w:sz w:val="22"/>
          <w:szCs w:val="22"/>
        </w:rPr>
        <w:t>é</w:t>
      </w:r>
      <w:r w:rsidRPr="00ED65CB">
        <w:rPr>
          <w:rFonts w:ascii="Arial" w:hAnsi="Arial" w:cs="Arial"/>
          <w:sz w:val="22"/>
          <w:szCs w:val="22"/>
        </w:rPr>
        <w:t>dia de mercado com relação ao percentual de resgates em determinados prazos considerando os diferentes tipos de fundos e de cotistas.</w:t>
      </w:r>
    </w:p>
    <w:p w14:paraId="505A4F5A" w14:textId="2B6671E8" w:rsidR="003607FD" w:rsidRPr="00ED65CB" w:rsidRDefault="003607FD" w:rsidP="000937F9">
      <w:pPr>
        <w:spacing w:before="120" w:after="120"/>
        <w:jc w:val="both"/>
        <w:rPr>
          <w:rFonts w:ascii="Arial" w:hAnsi="Arial" w:cs="Arial"/>
          <w:sz w:val="22"/>
          <w:szCs w:val="22"/>
        </w:rPr>
      </w:pPr>
      <w:r w:rsidRPr="00ED65CB">
        <w:rPr>
          <w:rFonts w:ascii="Arial" w:hAnsi="Arial" w:cs="Arial"/>
          <w:sz w:val="22"/>
          <w:szCs w:val="22"/>
        </w:rPr>
        <w:t>Ela serve como refer</w:t>
      </w:r>
      <w:r w:rsidR="00526489" w:rsidRPr="00ED65CB">
        <w:rPr>
          <w:rFonts w:ascii="Arial" w:hAnsi="Arial" w:cs="Arial"/>
          <w:sz w:val="22"/>
          <w:szCs w:val="22"/>
        </w:rPr>
        <w:t>ê</w:t>
      </w:r>
      <w:r w:rsidRPr="00ED65CB">
        <w:rPr>
          <w:rFonts w:ascii="Arial" w:hAnsi="Arial" w:cs="Arial"/>
          <w:sz w:val="22"/>
          <w:szCs w:val="22"/>
        </w:rPr>
        <w:t xml:space="preserve">ncia para estimar e avaliar com maior acurácia a probabilidade de resgates dos </w:t>
      </w:r>
      <w:r w:rsidR="00B36250" w:rsidRPr="00ED65CB">
        <w:rPr>
          <w:rFonts w:ascii="Arial" w:hAnsi="Arial" w:cs="Arial"/>
          <w:sz w:val="22"/>
          <w:szCs w:val="22"/>
        </w:rPr>
        <w:t>F</w:t>
      </w:r>
      <w:r w:rsidRPr="00ED65CB">
        <w:rPr>
          <w:rFonts w:ascii="Arial" w:hAnsi="Arial" w:cs="Arial"/>
          <w:sz w:val="22"/>
          <w:szCs w:val="22"/>
        </w:rPr>
        <w:t xml:space="preserve">undos </w:t>
      </w:r>
      <w:r w:rsidR="00B36250" w:rsidRPr="00ED65CB">
        <w:rPr>
          <w:rFonts w:ascii="Arial" w:hAnsi="Arial" w:cs="Arial"/>
          <w:sz w:val="22"/>
          <w:szCs w:val="22"/>
        </w:rPr>
        <w:t xml:space="preserve">555 Abertos </w:t>
      </w:r>
      <w:r w:rsidR="004905A6" w:rsidRPr="00ED65CB">
        <w:rPr>
          <w:rFonts w:ascii="Arial" w:hAnsi="Arial" w:cs="Arial"/>
          <w:sz w:val="22"/>
          <w:szCs w:val="22"/>
        </w:rPr>
        <w:t xml:space="preserve">sob gestão </w:t>
      </w:r>
      <w:r w:rsidRPr="00ED65CB">
        <w:rPr>
          <w:rFonts w:ascii="Arial" w:hAnsi="Arial" w:cs="Arial"/>
          <w:sz w:val="22"/>
          <w:szCs w:val="22"/>
        </w:rPr>
        <w:t xml:space="preserve">da </w:t>
      </w:r>
      <w:r w:rsidR="00F45486" w:rsidRPr="00ED65CB">
        <w:rPr>
          <w:rFonts w:ascii="Arial" w:hAnsi="Arial" w:cs="Arial"/>
          <w:sz w:val="22"/>
          <w:szCs w:val="22"/>
        </w:rPr>
        <w:t>MAXIPLAN</w:t>
      </w:r>
      <w:r w:rsidR="00765FE0" w:rsidRPr="00ED65CB">
        <w:rPr>
          <w:rFonts w:ascii="Arial" w:hAnsi="Arial" w:cs="Arial"/>
          <w:sz w:val="22"/>
          <w:szCs w:val="22"/>
        </w:rPr>
        <w:t>.</w:t>
      </w:r>
      <w:r w:rsidRPr="00ED65CB">
        <w:rPr>
          <w:rFonts w:ascii="Arial" w:hAnsi="Arial" w:cs="Arial"/>
          <w:sz w:val="22"/>
          <w:szCs w:val="22"/>
        </w:rPr>
        <w:t xml:space="preserve"> A matriz é elaborada a partir de informações históricas enviadas mensalmente à ANBIMA.</w:t>
      </w:r>
    </w:p>
    <w:p w14:paraId="19E07588" w14:textId="5D6F0F26" w:rsidR="003607FD" w:rsidRPr="00ED65CB" w:rsidRDefault="003607FD" w:rsidP="000937F9">
      <w:pPr>
        <w:spacing w:before="120" w:after="120"/>
        <w:jc w:val="both"/>
        <w:rPr>
          <w:rFonts w:ascii="Arial" w:hAnsi="Arial" w:cs="Arial"/>
          <w:sz w:val="22"/>
          <w:szCs w:val="22"/>
        </w:rPr>
      </w:pPr>
      <w:r w:rsidRPr="00ED65CB">
        <w:rPr>
          <w:rFonts w:ascii="Arial" w:hAnsi="Arial" w:cs="Arial"/>
          <w:sz w:val="22"/>
          <w:szCs w:val="22"/>
        </w:rPr>
        <w:t>Tais dados são revisados mensalmente, e disponibilizados no site da ANBIMA.</w:t>
      </w:r>
    </w:p>
    <w:p w14:paraId="76F41EEE" w14:textId="4588AEF0" w:rsidR="00D23C25" w:rsidRPr="00ED65CB" w:rsidRDefault="00294B6E" w:rsidP="000937F9">
      <w:pPr>
        <w:spacing w:before="120" w:after="120"/>
        <w:jc w:val="both"/>
        <w:rPr>
          <w:rFonts w:ascii="Arial" w:hAnsi="Arial" w:cs="Arial"/>
          <w:sz w:val="22"/>
          <w:szCs w:val="22"/>
        </w:rPr>
      </w:pPr>
      <w:r w:rsidRPr="00ED65CB">
        <w:rPr>
          <w:rFonts w:ascii="Arial" w:hAnsi="Arial" w:cs="Arial"/>
          <w:sz w:val="22"/>
          <w:szCs w:val="22"/>
        </w:rPr>
        <w:t xml:space="preserve">Se </w:t>
      </w:r>
      <w:r w:rsidR="00710EC9" w:rsidRPr="00ED65CB">
        <w:rPr>
          <w:rFonts w:ascii="Arial" w:hAnsi="Arial" w:cs="Arial"/>
          <w:sz w:val="22"/>
          <w:szCs w:val="22"/>
        </w:rPr>
        <w:t>necessário, por características particulares a</w:t>
      </w:r>
      <w:r w:rsidRPr="00ED65CB">
        <w:rPr>
          <w:rFonts w:ascii="Arial" w:hAnsi="Arial" w:cs="Arial"/>
          <w:sz w:val="22"/>
          <w:szCs w:val="22"/>
        </w:rPr>
        <w:t>os Fundos 555 Abertos sob sua gestão</w:t>
      </w:r>
      <w:r w:rsidR="00710EC9" w:rsidRPr="00ED65CB">
        <w:rPr>
          <w:rFonts w:ascii="Arial" w:hAnsi="Arial" w:cs="Arial"/>
          <w:sz w:val="22"/>
          <w:szCs w:val="22"/>
        </w:rPr>
        <w:t xml:space="preserve">, a </w:t>
      </w:r>
      <w:r w:rsidR="00F45486" w:rsidRPr="00ED65CB">
        <w:rPr>
          <w:rFonts w:ascii="Arial" w:hAnsi="Arial" w:cs="Arial"/>
          <w:sz w:val="22"/>
          <w:szCs w:val="22"/>
        </w:rPr>
        <w:t>MAXIPLAN</w:t>
      </w:r>
      <w:r w:rsidRPr="00ED65CB">
        <w:rPr>
          <w:rFonts w:ascii="Arial" w:hAnsi="Arial" w:cs="Arial"/>
          <w:sz w:val="22"/>
          <w:szCs w:val="22"/>
        </w:rPr>
        <w:t xml:space="preserve">. </w:t>
      </w:r>
      <w:r w:rsidR="00710EC9" w:rsidRPr="00ED65CB">
        <w:rPr>
          <w:rFonts w:ascii="Arial" w:hAnsi="Arial" w:cs="Arial"/>
          <w:sz w:val="22"/>
          <w:szCs w:val="22"/>
        </w:rPr>
        <w:t>poderá aplicar impactos atenuantes ou agravantes nas métricas de segmentação, comportamento e probabilidade de resgates acima, desde que aplicáveis a características específicas de seus produtos</w:t>
      </w:r>
      <w:r w:rsidR="006A2961" w:rsidRPr="00ED65CB">
        <w:rPr>
          <w:rFonts w:ascii="Arial" w:hAnsi="Arial" w:cs="Arial"/>
          <w:sz w:val="22"/>
          <w:szCs w:val="22"/>
        </w:rPr>
        <w:t xml:space="preserve"> </w:t>
      </w:r>
      <w:r w:rsidR="00710EC9" w:rsidRPr="00ED65CB">
        <w:rPr>
          <w:rFonts w:ascii="Arial" w:hAnsi="Arial" w:cs="Arial"/>
          <w:sz w:val="22"/>
          <w:szCs w:val="22"/>
        </w:rPr>
        <w:t>ou de sua base de investidores.</w:t>
      </w:r>
    </w:p>
    <w:p w14:paraId="0ED151E1" w14:textId="38165E11" w:rsidR="00D23C25" w:rsidRPr="00ED65CB" w:rsidRDefault="00D23C25" w:rsidP="000937F9">
      <w:pPr>
        <w:pStyle w:val="PargrafodaLista"/>
        <w:widowControl w:val="0"/>
        <w:pBdr>
          <w:bottom w:val="single" w:sz="4" w:space="1" w:color="auto"/>
        </w:pBdr>
        <w:autoSpaceDE w:val="0"/>
        <w:autoSpaceDN w:val="0"/>
        <w:adjustRightInd w:val="0"/>
        <w:spacing w:before="120" w:after="120"/>
        <w:ind w:left="0"/>
        <w:jc w:val="both"/>
        <w:rPr>
          <w:rFonts w:ascii="Arial" w:hAnsi="Arial" w:cs="Arial"/>
          <w:b/>
          <w:sz w:val="22"/>
          <w:szCs w:val="22"/>
        </w:rPr>
      </w:pPr>
    </w:p>
    <w:p w14:paraId="4D23930F" w14:textId="77777777" w:rsidR="00C3687C" w:rsidRPr="00ED65CB" w:rsidRDefault="00C3687C" w:rsidP="000937F9">
      <w:pPr>
        <w:pStyle w:val="PargrafodaLista"/>
        <w:widowControl w:val="0"/>
        <w:pBdr>
          <w:bottom w:val="single" w:sz="4" w:space="1" w:color="auto"/>
        </w:pBdr>
        <w:autoSpaceDE w:val="0"/>
        <w:autoSpaceDN w:val="0"/>
        <w:adjustRightInd w:val="0"/>
        <w:spacing w:before="120" w:after="120"/>
        <w:ind w:left="0"/>
        <w:jc w:val="both"/>
        <w:rPr>
          <w:rFonts w:ascii="Arial" w:hAnsi="Arial" w:cs="Arial"/>
          <w:b/>
          <w:sz w:val="22"/>
          <w:szCs w:val="22"/>
        </w:rPr>
      </w:pPr>
    </w:p>
    <w:p w14:paraId="59B1B37C" w14:textId="42A2FE28" w:rsidR="00AB1C16" w:rsidRPr="00ED65CB" w:rsidRDefault="00AB1C16" w:rsidP="000425B6">
      <w:pPr>
        <w:pStyle w:val="PargrafodaLista"/>
        <w:widowControl w:val="0"/>
        <w:pBdr>
          <w:bottom w:val="single" w:sz="4" w:space="1" w:color="auto"/>
        </w:pBdr>
        <w:autoSpaceDE w:val="0"/>
        <w:autoSpaceDN w:val="0"/>
        <w:adjustRightInd w:val="0"/>
        <w:spacing w:before="120" w:after="120"/>
        <w:ind w:left="0"/>
        <w:jc w:val="both"/>
        <w:rPr>
          <w:rFonts w:ascii="Arial" w:hAnsi="Arial" w:cs="Arial"/>
          <w:b/>
          <w:sz w:val="22"/>
          <w:szCs w:val="22"/>
        </w:rPr>
      </w:pPr>
      <w:r w:rsidRPr="00ED65CB">
        <w:rPr>
          <w:rFonts w:ascii="Arial" w:hAnsi="Arial" w:cs="Arial"/>
          <w:b/>
          <w:sz w:val="22"/>
          <w:szCs w:val="22"/>
        </w:rPr>
        <w:t xml:space="preserve">Janelas de Resgate e </w:t>
      </w:r>
      <w:r w:rsidR="0024740F" w:rsidRPr="00ED65CB">
        <w:rPr>
          <w:rFonts w:ascii="Arial" w:hAnsi="Arial" w:cs="Arial"/>
          <w:b/>
          <w:sz w:val="22"/>
          <w:szCs w:val="22"/>
        </w:rPr>
        <w:t>D</w:t>
      </w:r>
      <w:r w:rsidRPr="00ED65CB">
        <w:rPr>
          <w:rFonts w:ascii="Arial" w:hAnsi="Arial" w:cs="Arial"/>
          <w:b/>
          <w:sz w:val="22"/>
          <w:szCs w:val="22"/>
        </w:rPr>
        <w:t xml:space="preserve">emanda por </w:t>
      </w:r>
      <w:r w:rsidR="0024740F" w:rsidRPr="00ED65CB">
        <w:rPr>
          <w:rFonts w:ascii="Arial" w:hAnsi="Arial" w:cs="Arial"/>
          <w:b/>
          <w:sz w:val="22"/>
          <w:szCs w:val="22"/>
        </w:rPr>
        <w:t>L</w:t>
      </w:r>
      <w:r w:rsidRPr="00ED65CB">
        <w:rPr>
          <w:rFonts w:ascii="Arial" w:hAnsi="Arial" w:cs="Arial"/>
          <w:b/>
          <w:sz w:val="22"/>
          <w:szCs w:val="22"/>
        </w:rPr>
        <w:t>iquidez</w:t>
      </w:r>
      <w:r w:rsidR="00E17120" w:rsidRPr="00ED65CB">
        <w:rPr>
          <w:rFonts w:ascii="Arial" w:hAnsi="Arial" w:cs="Arial"/>
          <w:b/>
          <w:sz w:val="22"/>
          <w:szCs w:val="22"/>
        </w:rPr>
        <w:t xml:space="preserve"> no </w:t>
      </w:r>
      <w:r w:rsidR="0024740F" w:rsidRPr="00ED65CB">
        <w:rPr>
          <w:rFonts w:ascii="Arial" w:hAnsi="Arial" w:cs="Arial"/>
          <w:b/>
          <w:sz w:val="22"/>
          <w:szCs w:val="22"/>
        </w:rPr>
        <w:t>C</w:t>
      </w:r>
      <w:r w:rsidR="00E17120" w:rsidRPr="00ED65CB">
        <w:rPr>
          <w:rFonts w:ascii="Arial" w:hAnsi="Arial" w:cs="Arial"/>
          <w:b/>
          <w:sz w:val="22"/>
          <w:szCs w:val="22"/>
        </w:rPr>
        <w:t xml:space="preserve">álculo de </w:t>
      </w:r>
      <w:r w:rsidR="0024740F" w:rsidRPr="00ED65CB">
        <w:rPr>
          <w:rFonts w:ascii="Arial" w:hAnsi="Arial" w:cs="Arial"/>
          <w:b/>
          <w:sz w:val="22"/>
          <w:szCs w:val="22"/>
        </w:rPr>
        <w:t>I</w:t>
      </w:r>
      <w:r w:rsidR="00E17120" w:rsidRPr="00ED65CB">
        <w:rPr>
          <w:rFonts w:ascii="Arial" w:hAnsi="Arial" w:cs="Arial"/>
          <w:b/>
          <w:sz w:val="22"/>
          <w:szCs w:val="22"/>
        </w:rPr>
        <w:t xml:space="preserve">ndicadores e </w:t>
      </w:r>
      <w:r w:rsidR="0024740F" w:rsidRPr="00ED65CB">
        <w:rPr>
          <w:rFonts w:ascii="Arial" w:hAnsi="Arial" w:cs="Arial"/>
          <w:b/>
          <w:sz w:val="22"/>
          <w:szCs w:val="22"/>
        </w:rPr>
        <w:t>L</w:t>
      </w:r>
      <w:r w:rsidR="00E17120" w:rsidRPr="00ED65CB">
        <w:rPr>
          <w:rFonts w:ascii="Arial" w:hAnsi="Arial" w:cs="Arial"/>
          <w:b/>
          <w:sz w:val="22"/>
          <w:szCs w:val="22"/>
        </w:rPr>
        <w:t>imites</w:t>
      </w:r>
    </w:p>
    <w:p w14:paraId="380D72DF" w14:textId="77777777" w:rsidR="00F95C5F" w:rsidRPr="00ED65CB" w:rsidRDefault="00F95C5F" w:rsidP="000937F9">
      <w:pPr>
        <w:pStyle w:val="PargrafodaLista"/>
        <w:widowControl w:val="0"/>
        <w:autoSpaceDE w:val="0"/>
        <w:autoSpaceDN w:val="0"/>
        <w:adjustRightInd w:val="0"/>
        <w:spacing w:before="120" w:after="120"/>
        <w:ind w:left="0"/>
        <w:jc w:val="both"/>
        <w:rPr>
          <w:rFonts w:ascii="Arial" w:hAnsi="Arial" w:cs="Arial"/>
          <w:sz w:val="22"/>
          <w:szCs w:val="22"/>
        </w:rPr>
      </w:pPr>
    </w:p>
    <w:p w14:paraId="7C1AF1A5" w14:textId="16051282" w:rsidR="00AB1C16" w:rsidRPr="00ED65CB" w:rsidRDefault="00952851" w:rsidP="000937F9">
      <w:pPr>
        <w:pStyle w:val="PargrafodaLista"/>
        <w:widowControl w:val="0"/>
        <w:autoSpaceDE w:val="0"/>
        <w:autoSpaceDN w:val="0"/>
        <w:adjustRightInd w:val="0"/>
        <w:spacing w:before="120" w:after="120"/>
        <w:ind w:left="0"/>
        <w:jc w:val="both"/>
        <w:rPr>
          <w:rFonts w:ascii="Arial" w:hAnsi="Arial" w:cs="Arial"/>
          <w:sz w:val="22"/>
          <w:szCs w:val="22"/>
        </w:rPr>
      </w:pPr>
      <w:r w:rsidRPr="00ED65CB">
        <w:rPr>
          <w:rFonts w:ascii="Arial" w:hAnsi="Arial" w:cs="Arial"/>
          <w:sz w:val="22"/>
          <w:szCs w:val="22"/>
        </w:rPr>
        <w:t xml:space="preserve">Para cada </w:t>
      </w:r>
      <w:r w:rsidR="00F95C5F" w:rsidRPr="00ED65CB">
        <w:rPr>
          <w:rFonts w:ascii="Arial" w:hAnsi="Arial" w:cs="Arial"/>
          <w:sz w:val="22"/>
          <w:szCs w:val="22"/>
        </w:rPr>
        <w:t>F</w:t>
      </w:r>
      <w:r w:rsidRPr="00ED65CB">
        <w:rPr>
          <w:rFonts w:ascii="Arial" w:hAnsi="Arial" w:cs="Arial"/>
          <w:sz w:val="22"/>
          <w:szCs w:val="22"/>
        </w:rPr>
        <w:t xml:space="preserve">undo 555 </w:t>
      </w:r>
      <w:r w:rsidR="00E52730" w:rsidRPr="00ED65CB">
        <w:rPr>
          <w:rFonts w:ascii="Arial" w:hAnsi="Arial" w:cs="Arial"/>
          <w:sz w:val="22"/>
          <w:szCs w:val="22"/>
        </w:rPr>
        <w:t>A</w:t>
      </w:r>
      <w:r w:rsidRPr="00ED65CB">
        <w:rPr>
          <w:rFonts w:ascii="Arial" w:hAnsi="Arial" w:cs="Arial"/>
          <w:sz w:val="22"/>
          <w:szCs w:val="22"/>
        </w:rPr>
        <w:t xml:space="preserve">berto, a </w:t>
      </w:r>
      <w:r w:rsidR="00F45486" w:rsidRPr="00ED65CB">
        <w:rPr>
          <w:rFonts w:ascii="Arial" w:hAnsi="Arial" w:cs="Arial"/>
          <w:sz w:val="22"/>
          <w:szCs w:val="22"/>
        </w:rPr>
        <w:t>MAXIPLAN</w:t>
      </w:r>
      <w:r w:rsidR="00B177DC" w:rsidRPr="00ED65CB">
        <w:rPr>
          <w:rFonts w:ascii="Arial" w:hAnsi="Arial" w:cs="Arial"/>
          <w:sz w:val="22"/>
          <w:szCs w:val="22"/>
        </w:rPr>
        <w:t xml:space="preserve"> </w:t>
      </w:r>
      <w:r w:rsidRPr="00ED65CB">
        <w:rPr>
          <w:rFonts w:ascii="Arial" w:hAnsi="Arial" w:cs="Arial"/>
          <w:sz w:val="22"/>
          <w:szCs w:val="22"/>
        </w:rPr>
        <w:t>monitora a</w:t>
      </w:r>
      <w:r w:rsidR="0048156F" w:rsidRPr="00ED65CB">
        <w:rPr>
          <w:rFonts w:ascii="Arial" w:hAnsi="Arial" w:cs="Arial"/>
          <w:sz w:val="22"/>
          <w:szCs w:val="22"/>
        </w:rPr>
        <w:t xml:space="preserve"> </w:t>
      </w:r>
      <w:r w:rsidR="0048156F" w:rsidRPr="00ED65CB">
        <w:rPr>
          <w:rFonts w:ascii="Arial" w:hAnsi="Arial" w:cs="Arial"/>
          <w:sz w:val="22"/>
          <w:szCs w:val="22"/>
          <w:u w:val="single"/>
        </w:rPr>
        <w:t>demanda por liquidez estimada</w:t>
      </w:r>
      <w:r w:rsidR="00E17120" w:rsidRPr="00ED65CB">
        <w:rPr>
          <w:rFonts w:ascii="Arial" w:hAnsi="Arial" w:cs="Arial"/>
          <w:sz w:val="22"/>
          <w:szCs w:val="22"/>
        </w:rPr>
        <w:t xml:space="preserve">, </w:t>
      </w:r>
      <w:r w:rsidR="00E65BD0" w:rsidRPr="00ED65CB">
        <w:rPr>
          <w:rFonts w:ascii="Arial" w:hAnsi="Arial" w:cs="Arial"/>
          <w:sz w:val="22"/>
          <w:szCs w:val="22"/>
        </w:rPr>
        <w:t xml:space="preserve">e estabelece </w:t>
      </w:r>
      <w:r w:rsidR="00E65BD0" w:rsidRPr="00ED65CB">
        <w:rPr>
          <w:rFonts w:ascii="Arial" w:hAnsi="Arial" w:cs="Arial"/>
          <w:sz w:val="22"/>
          <w:szCs w:val="22"/>
          <w:u w:val="single"/>
        </w:rPr>
        <w:t>indicadores e limites</w:t>
      </w:r>
      <w:r w:rsidR="00E65BD0" w:rsidRPr="00ED65CB">
        <w:rPr>
          <w:rFonts w:ascii="Arial" w:hAnsi="Arial" w:cs="Arial"/>
          <w:sz w:val="22"/>
          <w:szCs w:val="22"/>
        </w:rPr>
        <w:t xml:space="preserve"> </w:t>
      </w:r>
      <w:r w:rsidRPr="00ED65CB">
        <w:rPr>
          <w:rFonts w:ascii="Arial" w:hAnsi="Arial" w:cs="Arial"/>
          <w:sz w:val="22"/>
          <w:szCs w:val="22"/>
        </w:rPr>
        <w:t>que considera</w:t>
      </w:r>
      <w:r w:rsidR="00E65BD0" w:rsidRPr="00ED65CB">
        <w:rPr>
          <w:rFonts w:ascii="Arial" w:hAnsi="Arial" w:cs="Arial"/>
          <w:sz w:val="22"/>
          <w:szCs w:val="22"/>
        </w:rPr>
        <w:t>m</w:t>
      </w:r>
      <w:r w:rsidR="009F65E2" w:rsidRPr="00ED65CB">
        <w:rPr>
          <w:rFonts w:ascii="Arial" w:hAnsi="Arial" w:cs="Arial"/>
          <w:sz w:val="22"/>
          <w:szCs w:val="22"/>
        </w:rPr>
        <w:t xml:space="preserve"> em seu cálculo e construção</w:t>
      </w:r>
      <w:r w:rsidR="00AB1C16" w:rsidRPr="00ED65CB">
        <w:rPr>
          <w:rFonts w:ascii="Arial" w:hAnsi="Arial" w:cs="Arial"/>
          <w:sz w:val="22"/>
          <w:szCs w:val="22"/>
        </w:rPr>
        <w:t>:</w:t>
      </w:r>
    </w:p>
    <w:p w14:paraId="6C651250" w14:textId="77777777" w:rsidR="00E52730" w:rsidRPr="00ED65CB" w:rsidRDefault="00E52730" w:rsidP="000937F9">
      <w:pPr>
        <w:pStyle w:val="PargrafodaLista"/>
        <w:widowControl w:val="0"/>
        <w:autoSpaceDE w:val="0"/>
        <w:autoSpaceDN w:val="0"/>
        <w:adjustRightInd w:val="0"/>
        <w:spacing w:before="120" w:after="120"/>
        <w:ind w:left="0"/>
        <w:jc w:val="both"/>
        <w:rPr>
          <w:rFonts w:ascii="Arial" w:hAnsi="Arial" w:cs="Arial"/>
          <w:sz w:val="22"/>
          <w:szCs w:val="22"/>
        </w:rPr>
      </w:pPr>
    </w:p>
    <w:p w14:paraId="1810703D" w14:textId="05B13286" w:rsidR="00C925BD" w:rsidRPr="00ED65CB" w:rsidRDefault="00E52730" w:rsidP="000937F9">
      <w:pPr>
        <w:pStyle w:val="PargrafodaLista"/>
        <w:widowControl w:val="0"/>
        <w:numPr>
          <w:ilvl w:val="0"/>
          <w:numId w:val="27"/>
        </w:numPr>
        <w:autoSpaceDE w:val="0"/>
        <w:autoSpaceDN w:val="0"/>
        <w:adjustRightInd w:val="0"/>
        <w:spacing w:before="120" w:after="120"/>
        <w:jc w:val="both"/>
        <w:rPr>
          <w:rFonts w:ascii="Arial" w:hAnsi="Arial" w:cs="Arial"/>
          <w:b/>
          <w:sz w:val="20"/>
          <w:szCs w:val="20"/>
        </w:rPr>
      </w:pPr>
      <w:r w:rsidRPr="00ED65CB">
        <w:rPr>
          <w:rFonts w:ascii="Arial" w:hAnsi="Arial" w:cs="Arial"/>
          <w:b/>
          <w:sz w:val="20"/>
          <w:szCs w:val="20"/>
          <w:u w:val="single"/>
        </w:rPr>
        <w:t>a</w:t>
      </w:r>
      <w:r w:rsidR="009F65E2" w:rsidRPr="00ED65CB">
        <w:rPr>
          <w:rFonts w:ascii="Arial" w:hAnsi="Arial" w:cs="Arial"/>
          <w:b/>
          <w:sz w:val="20"/>
          <w:szCs w:val="20"/>
          <w:u w:val="single"/>
        </w:rPr>
        <w:t xml:space="preserve">s </w:t>
      </w:r>
      <w:r w:rsidRPr="00ED65CB">
        <w:rPr>
          <w:rFonts w:ascii="Arial" w:hAnsi="Arial" w:cs="Arial"/>
          <w:b/>
          <w:sz w:val="20"/>
          <w:szCs w:val="20"/>
          <w:u w:val="single"/>
        </w:rPr>
        <w:t>o</w:t>
      </w:r>
      <w:r w:rsidR="0048156F" w:rsidRPr="00ED65CB">
        <w:rPr>
          <w:rFonts w:ascii="Arial" w:hAnsi="Arial" w:cs="Arial"/>
          <w:b/>
          <w:sz w:val="20"/>
          <w:szCs w:val="20"/>
          <w:u w:val="single"/>
        </w:rPr>
        <w:t>rdens de resgate</w:t>
      </w:r>
      <w:r w:rsidR="00C925BD" w:rsidRPr="00ED65CB">
        <w:rPr>
          <w:rFonts w:ascii="Arial" w:hAnsi="Arial" w:cs="Arial"/>
          <w:b/>
          <w:sz w:val="20"/>
          <w:szCs w:val="20"/>
        </w:rPr>
        <w:t>:</w:t>
      </w:r>
    </w:p>
    <w:p w14:paraId="08B5EAFF" w14:textId="31BFC2C0" w:rsidR="00AB1C16" w:rsidRPr="00ED65CB" w:rsidRDefault="00E52730" w:rsidP="000937F9">
      <w:pPr>
        <w:pStyle w:val="PargrafodaLista"/>
        <w:widowControl w:val="0"/>
        <w:numPr>
          <w:ilvl w:val="1"/>
          <w:numId w:val="27"/>
        </w:numPr>
        <w:autoSpaceDE w:val="0"/>
        <w:autoSpaceDN w:val="0"/>
        <w:adjustRightInd w:val="0"/>
        <w:spacing w:before="120" w:after="120"/>
        <w:jc w:val="both"/>
        <w:rPr>
          <w:rFonts w:ascii="Arial" w:hAnsi="Arial" w:cs="Arial"/>
          <w:b/>
          <w:sz w:val="20"/>
          <w:szCs w:val="20"/>
        </w:rPr>
      </w:pPr>
      <w:r w:rsidRPr="00ED65CB">
        <w:rPr>
          <w:rFonts w:ascii="Arial" w:hAnsi="Arial" w:cs="Arial"/>
          <w:b/>
          <w:sz w:val="20"/>
          <w:szCs w:val="20"/>
        </w:rPr>
        <w:t>a</w:t>
      </w:r>
      <w:r w:rsidR="00C925BD" w:rsidRPr="00ED65CB">
        <w:rPr>
          <w:rFonts w:ascii="Arial" w:hAnsi="Arial" w:cs="Arial"/>
          <w:b/>
          <w:sz w:val="20"/>
          <w:szCs w:val="20"/>
        </w:rPr>
        <w:t>s j</w:t>
      </w:r>
      <w:r w:rsidR="0048156F" w:rsidRPr="00ED65CB">
        <w:rPr>
          <w:rFonts w:ascii="Arial" w:hAnsi="Arial" w:cs="Arial"/>
          <w:b/>
          <w:sz w:val="20"/>
          <w:szCs w:val="20"/>
        </w:rPr>
        <w:t>á conhecidas e que se encontram pendentes de liquidação</w:t>
      </w:r>
      <w:r w:rsidR="00AB1C16" w:rsidRPr="00ED65CB">
        <w:rPr>
          <w:rFonts w:ascii="Arial" w:hAnsi="Arial" w:cs="Arial"/>
          <w:b/>
          <w:sz w:val="20"/>
          <w:szCs w:val="20"/>
        </w:rPr>
        <w:t>;</w:t>
      </w:r>
    </w:p>
    <w:p w14:paraId="7CC4A473" w14:textId="25EB5CA1" w:rsidR="00AB1C16" w:rsidRPr="00ED65CB" w:rsidRDefault="000B4404" w:rsidP="000937F9">
      <w:pPr>
        <w:pStyle w:val="PargrafodaLista"/>
        <w:widowControl w:val="0"/>
        <w:numPr>
          <w:ilvl w:val="0"/>
          <w:numId w:val="27"/>
        </w:numPr>
        <w:autoSpaceDE w:val="0"/>
        <w:autoSpaceDN w:val="0"/>
        <w:adjustRightInd w:val="0"/>
        <w:spacing w:before="120" w:after="120"/>
        <w:jc w:val="both"/>
        <w:rPr>
          <w:rFonts w:ascii="Arial" w:hAnsi="Arial" w:cs="Arial"/>
          <w:b/>
          <w:sz w:val="20"/>
          <w:szCs w:val="20"/>
        </w:rPr>
      </w:pPr>
      <w:r w:rsidRPr="00ED65CB">
        <w:rPr>
          <w:rFonts w:ascii="Arial" w:hAnsi="Arial" w:cs="Arial"/>
          <w:b/>
          <w:sz w:val="20"/>
          <w:szCs w:val="20"/>
          <w:u w:val="single"/>
        </w:rPr>
        <w:t>a</w:t>
      </w:r>
      <w:r w:rsidR="00E17120" w:rsidRPr="00ED65CB">
        <w:rPr>
          <w:rFonts w:ascii="Arial" w:hAnsi="Arial" w:cs="Arial"/>
          <w:b/>
          <w:sz w:val="20"/>
          <w:szCs w:val="20"/>
          <w:u w:val="single"/>
        </w:rPr>
        <w:t xml:space="preserve"> composição e perfil do </w:t>
      </w:r>
      <w:r w:rsidR="0048156F" w:rsidRPr="00ED65CB">
        <w:rPr>
          <w:rFonts w:ascii="Arial" w:hAnsi="Arial" w:cs="Arial"/>
          <w:b/>
          <w:sz w:val="20"/>
          <w:szCs w:val="20"/>
          <w:u w:val="single"/>
        </w:rPr>
        <w:t>passivo</w:t>
      </w:r>
      <w:r w:rsidR="00C925BD" w:rsidRPr="00ED65CB">
        <w:rPr>
          <w:rFonts w:ascii="Arial" w:hAnsi="Arial" w:cs="Arial"/>
          <w:b/>
          <w:sz w:val="20"/>
          <w:szCs w:val="20"/>
        </w:rPr>
        <w:t>;</w:t>
      </w:r>
    </w:p>
    <w:p w14:paraId="1EA948F0" w14:textId="02E1F8FA" w:rsidR="00C925BD" w:rsidRPr="00ED65CB" w:rsidRDefault="000B4404" w:rsidP="000937F9">
      <w:pPr>
        <w:pStyle w:val="PargrafodaLista"/>
        <w:widowControl w:val="0"/>
        <w:numPr>
          <w:ilvl w:val="0"/>
          <w:numId w:val="27"/>
        </w:numPr>
        <w:autoSpaceDE w:val="0"/>
        <w:autoSpaceDN w:val="0"/>
        <w:adjustRightInd w:val="0"/>
        <w:spacing w:before="120" w:after="120"/>
        <w:jc w:val="both"/>
        <w:rPr>
          <w:rFonts w:ascii="Arial" w:hAnsi="Arial" w:cs="Arial"/>
          <w:b/>
          <w:sz w:val="20"/>
          <w:szCs w:val="20"/>
        </w:rPr>
      </w:pPr>
      <w:r w:rsidRPr="00ED65CB">
        <w:rPr>
          <w:rFonts w:ascii="Arial" w:hAnsi="Arial" w:cs="Arial"/>
          <w:b/>
          <w:sz w:val="20"/>
          <w:szCs w:val="20"/>
          <w:u w:val="single"/>
        </w:rPr>
        <w:t>o</w:t>
      </w:r>
      <w:r w:rsidR="009F65E2" w:rsidRPr="00ED65CB">
        <w:rPr>
          <w:rFonts w:ascii="Arial" w:hAnsi="Arial" w:cs="Arial"/>
          <w:b/>
          <w:sz w:val="20"/>
          <w:szCs w:val="20"/>
          <w:u w:val="single"/>
        </w:rPr>
        <w:t xml:space="preserve"> </w:t>
      </w:r>
      <w:r w:rsidRPr="00ED65CB">
        <w:rPr>
          <w:rFonts w:ascii="Arial" w:hAnsi="Arial" w:cs="Arial"/>
          <w:b/>
          <w:sz w:val="20"/>
          <w:szCs w:val="20"/>
          <w:u w:val="single"/>
        </w:rPr>
        <w:t>p</w:t>
      </w:r>
      <w:r w:rsidR="00AB1C16" w:rsidRPr="00ED65CB">
        <w:rPr>
          <w:rFonts w:ascii="Arial" w:hAnsi="Arial" w:cs="Arial"/>
          <w:b/>
          <w:sz w:val="20"/>
          <w:szCs w:val="20"/>
          <w:u w:val="single"/>
        </w:rPr>
        <w:t>razo</w:t>
      </w:r>
      <w:r w:rsidR="0048570F" w:rsidRPr="00ED65CB">
        <w:rPr>
          <w:rFonts w:ascii="Arial" w:hAnsi="Arial" w:cs="Arial"/>
          <w:b/>
          <w:sz w:val="20"/>
          <w:szCs w:val="20"/>
          <w:u w:val="single"/>
        </w:rPr>
        <w:t xml:space="preserve"> para pagamento de resgates</w:t>
      </w:r>
      <w:r w:rsidR="00C925BD" w:rsidRPr="00ED65CB">
        <w:rPr>
          <w:rFonts w:ascii="Arial" w:hAnsi="Arial" w:cs="Arial"/>
          <w:b/>
          <w:sz w:val="20"/>
          <w:szCs w:val="20"/>
        </w:rPr>
        <w:t>:</w:t>
      </w:r>
    </w:p>
    <w:p w14:paraId="3E418B02" w14:textId="168C3535" w:rsidR="00C925BD" w:rsidRPr="00ED65CB" w:rsidRDefault="000B4404" w:rsidP="000937F9">
      <w:pPr>
        <w:pStyle w:val="PargrafodaLista"/>
        <w:widowControl w:val="0"/>
        <w:numPr>
          <w:ilvl w:val="1"/>
          <w:numId w:val="27"/>
        </w:numPr>
        <w:autoSpaceDE w:val="0"/>
        <w:autoSpaceDN w:val="0"/>
        <w:adjustRightInd w:val="0"/>
        <w:spacing w:before="120" w:after="120"/>
        <w:jc w:val="both"/>
        <w:rPr>
          <w:rFonts w:ascii="Arial" w:hAnsi="Arial" w:cs="Arial"/>
          <w:b/>
          <w:sz w:val="20"/>
          <w:szCs w:val="20"/>
        </w:rPr>
      </w:pPr>
      <w:r w:rsidRPr="00ED65CB">
        <w:rPr>
          <w:rFonts w:ascii="Arial" w:hAnsi="Arial" w:cs="Arial"/>
          <w:b/>
          <w:sz w:val="20"/>
          <w:szCs w:val="20"/>
        </w:rPr>
        <w:t>p</w:t>
      </w:r>
      <w:r w:rsidR="0048570F" w:rsidRPr="00ED65CB">
        <w:rPr>
          <w:rFonts w:ascii="Arial" w:hAnsi="Arial" w:cs="Arial"/>
          <w:b/>
          <w:sz w:val="20"/>
          <w:szCs w:val="20"/>
        </w:rPr>
        <w:t>revisto no</w:t>
      </w:r>
      <w:r w:rsidR="00AB1C16" w:rsidRPr="00ED65CB">
        <w:rPr>
          <w:rFonts w:ascii="Arial" w:hAnsi="Arial" w:cs="Arial"/>
          <w:b/>
          <w:sz w:val="20"/>
          <w:szCs w:val="20"/>
        </w:rPr>
        <w:t xml:space="preserve"> regulamento do </w:t>
      </w:r>
      <w:r w:rsidRPr="00ED65CB">
        <w:rPr>
          <w:rFonts w:ascii="Arial" w:hAnsi="Arial" w:cs="Arial"/>
          <w:b/>
          <w:sz w:val="20"/>
          <w:szCs w:val="20"/>
        </w:rPr>
        <w:t>F</w:t>
      </w:r>
      <w:r w:rsidR="00AB1C16" w:rsidRPr="00ED65CB">
        <w:rPr>
          <w:rFonts w:ascii="Arial" w:hAnsi="Arial" w:cs="Arial"/>
          <w:b/>
          <w:sz w:val="20"/>
          <w:szCs w:val="20"/>
        </w:rPr>
        <w:t xml:space="preserve">undo 555 </w:t>
      </w:r>
      <w:r w:rsidRPr="00ED65CB">
        <w:rPr>
          <w:rFonts w:ascii="Arial" w:hAnsi="Arial" w:cs="Arial"/>
          <w:b/>
          <w:sz w:val="20"/>
          <w:szCs w:val="20"/>
        </w:rPr>
        <w:t>A</w:t>
      </w:r>
      <w:r w:rsidR="00AB1C16" w:rsidRPr="00ED65CB">
        <w:rPr>
          <w:rFonts w:ascii="Arial" w:hAnsi="Arial" w:cs="Arial"/>
          <w:b/>
          <w:sz w:val="20"/>
          <w:szCs w:val="20"/>
        </w:rPr>
        <w:t>berto</w:t>
      </w:r>
      <w:r w:rsidR="00554CA0" w:rsidRPr="00ED65CB">
        <w:rPr>
          <w:rFonts w:ascii="Arial" w:hAnsi="Arial" w:cs="Arial"/>
          <w:b/>
          <w:sz w:val="20"/>
          <w:szCs w:val="20"/>
        </w:rPr>
        <w:t xml:space="preserve">, considerando </w:t>
      </w:r>
      <w:r w:rsidR="00402ABA" w:rsidRPr="00ED65CB">
        <w:rPr>
          <w:rFonts w:ascii="Arial" w:hAnsi="Arial" w:cs="Arial"/>
          <w:b/>
          <w:sz w:val="20"/>
          <w:szCs w:val="20"/>
        </w:rPr>
        <w:t xml:space="preserve">ainda </w:t>
      </w:r>
      <w:r w:rsidR="00554CA0" w:rsidRPr="00ED65CB">
        <w:rPr>
          <w:rFonts w:ascii="Arial" w:hAnsi="Arial" w:cs="Arial"/>
          <w:b/>
          <w:sz w:val="20"/>
          <w:szCs w:val="20"/>
        </w:rPr>
        <w:t>os seguintes intervalos</w:t>
      </w:r>
      <w:r w:rsidR="00402ABA" w:rsidRPr="00ED65CB">
        <w:rPr>
          <w:rFonts w:ascii="Arial" w:hAnsi="Arial" w:cs="Arial"/>
          <w:b/>
          <w:sz w:val="20"/>
          <w:szCs w:val="20"/>
        </w:rPr>
        <w:t>/vértices</w:t>
      </w:r>
      <w:r w:rsidR="00DE1EF9" w:rsidRPr="00ED65CB">
        <w:rPr>
          <w:rFonts w:ascii="Arial" w:hAnsi="Arial" w:cs="Arial"/>
          <w:b/>
          <w:sz w:val="20"/>
          <w:szCs w:val="20"/>
        </w:rPr>
        <w:t xml:space="preserve"> mínimos</w:t>
      </w:r>
      <w:r w:rsidR="00AB1C16" w:rsidRPr="00ED65CB">
        <w:rPr>
          <w:rFonts w:ascii="Arial" w:hAnsi="Arial" w:cs="Arial"/>
          <w:b/>
          <w:sz w:val="20"/>
          <w:szCs w:val="20"/>
        </w:rPr>
        <w:t>:</w:t>
      </w:r>
    </w:p>
    <w:p w14:paraId="0EC827A6" w14:textId="4C7CA03F" w:rsidR="00C925BD" w:rsidRPr="00ED65CB" w:rsidRDefault="000B4404" w:rsidP="000937F9">
      <w:pPr>
        <w:pStyle w:val="PargrafodaLista"/>
        <w:widowControl w:val="0"/>
        <w:numPr>
          <w:ilvl w:val="3"/>
          <w:numId w:val="27"/>
        </w:numPr>
        <w:autoSpaceDE w:val="0"/>
        <w:autoSpaceDN w:val="0"/>
        <w:adjustRightInd w:val="0"/>
        <w:spacing w:before="120" w:after="120"/>
        <w:jc w:val="both"/>
        <w:rPr>
          <w:rFonts w:ascii="Arial" w:hAnsi="Arial" w:cs="Arial"/>
          <w:b/>
          <w:sz w:val="20"/>
          <w:szCs w:val="20"/>
        </w:rPr>
      </w:pPr>
      <w:r w:rsidRPr="00ED65CB">
        <w:rPr>
          <w:rFonts w:ascii="Arial" w:hAnsi="Arial" w:cs="Arial"/>
          <w:b/>
          <w:sz w:val="20"/>
          <w:szCs w:val="20"/>
          <w:u w:val="single"/>
        </w:rPr>
        <w:t>s</w:t>
      </w:r>
      <w:r w:rsidR="00554CA0" w:rsidRPr="00ED65CB">
        <w:rPr>
          <w:rFonts w:ascii="Arial" w:hAnsi="Arial" w:cs="Arial"/>
          <w:b/>
          <w:sz w:val="20"/>
          <w:szCs w:val="20"/>
          <w:u w:val="single"/>
        </w:rPr>
        <w:t xml:space="preserve">e </w:t>
      </w:r>
      <w:r w:rsidR="0048570F" w:rsidRPr="00ED65CB">
        <w:rPr>
          <w:rFonts w:ascii="Arial" w:hAnsi="Arial" w:cs="Arial"/>
          <w:b/>
          <w:sz w:val="20"/>
          <w:szCs w:val="20"/>
          <w:u w:val="single"/>
        </w:rPr>
        <w:t>inferior a 63 (sessenta e três) dias úteis</w:t>
      </w:r>
      <w:r w:rsidR="00554CA0" w:rsidRPr="00ED65CB">
        <w:rPr>
          <w:rFonts w:ascii="Arial" w:hAnsi="Arial" w:cs="Arial"/>
          <w:b/>
          <w:sz w:val="20"/>
          <w:szCs w:val="20"/>
        </w:rPr>
        <w:t xml:space="preserve"> - </w:t>
      </w:r>
      <w:r w:rsidR="0048570F" w:rsidRPr="00ED65CB">
        <w:rPr>
          <w:rFonts w:ascii="Arial" w:hAnsi="Arial" w:cs="Arial"/>
          <w:b/>
          <w:sz w:val="20"/>
          <w:szCs w:val="20"/>
        </w:rPr>
        <w:t>observa</w:t>
      </w:r>
      <w:r w:rsidR="00554CA0" w:rsidRPr="00ED65CB">
        <w:rPr>
          <w:rFonts w:ascii="Arial" w:hAnsi="Arial" w:cs="Arial"/>
          <w:b/>
          <w:sz w:val="20"/>
          <w:szCs w:val="20"/>
        </w:rPr>
        <w:t>r</w:t>
      </w:r>
      <w:r w:rsidR="0048570F" w:rsidRPr="00ED65CB">
        <w:rPr>
          <w:rFonts w:ascii="Arial" w:hAnsi="Arial" w:cs="Arial"/>
          <w:b/>
          <w:sz w:val="20"/>
          <w:szCs w:val="20"/>
        </w:rPr>
        <w:t xml:space="preserve"> as janelas de resgate estabelecidas em regulamento, e a janela de 63 (sessenta e três) dias úteis</w:t>
      </w:r>
      <w:r w:rsidR="00E17120" w:rsidRPr="00ED65CB">
        <w:rPr>
          <w:rFonts w:ascii="Arial" w:hAnsi="Arial" w:cs="Arial"/>
          <w:b/>
          <w:sz w:val="20"/>
          <w:szCs w:val="20"/>
        </w:rPr>
        <w:t>;</w:t>
      </w:r>
    </w:p>
    <w:p w14:paraId="7AC9CE17" w14:textId="695DCDE9" w:rsidR="00AB1C16" w:rsidRPr="00ED65CB" w:rsidRDefault="000B4404" w:rsidP="000937F9">
      <w:pPr>
        <w:pStyle w:val="PargrafodaLista"/>
        <w:widowControl w:val="0"/>
        <w:numPr>
          <w:ilvl w:val="3"/>
          <w:numId w:val="27"/>
        </w:numPr>
        <w:autoSpaceDE w:val="0"/>
        <w:autoSpaceDN w:val="0"/>
        <w:adjustRightInd w:val="0"/>
        <w:spacing w:before="120" w:after="120"/>
        <w:jc w:val="both"/>
        <w:rPr>
          <w:rFonts w:ascii="Arial" w:hAnsi="Arial" w:cs="Arial"/>
          <w:b/>
          <w:sz w:val="20"/>
          <w:szCs w:val="20"/>
        </w:rPr>
      </w:pPr>
      <w:r w:rsidRPr="00ED65CB">
        <w:rPr>
          <w:rFonts w:ascii="Arial" w:hAnsi="Arial" w:cs="Arial"/>
          <w:b/>
          <w:sz w:val="20"/>
          <w:szCs w:val="20"/>
          <w:u w:val="single"/>
        </w:rPr>
        <w:lastRenderedPageBreak/>
        <w:t>s</w:t>
      </w:r>
      <w:r w:rsidR="00554CA0" w:rsidRPr="00ED65CB">
        <w:rPr>
          <w:rFonts w:ascii="Arial" w:hAnsi="Arial" w:cs="Arial"/>
          <w:b/>
          <w:sz w:val="20"/>
          <w:szCs w:val="20"/>
          <w:u w:val="single"/>
        </w:rPr>
        <w:t xml:space="preserve">e </w:t>
      </w:r>
      <w:r w:rsidR="0048570F" w:rsidRPr="00ED65CB">
        <w:rPr>
          <w:rFonts w:ascii="Arial" w:hAnsi="Arial" w:cs="Arial"/>
          <w:b/>
          <w:sz w:val="20"/>
          <w:szCs w:val="20"/>
          <w:u w:val="single"/>
        </w:rPr>
        <w:t>superior a 63 (sessenta e três) dias úteis</w:t>
      </w:r>
      <w:r w:rsidR="0048570F" w:rsidRPr="00ED65CB">
        <w:rPr>
          <w:rFonts w:ascii="Arial" w:hAnsi="Arial" w:cs="Arial"/>
          <w:b/>
          <w:sz w:val="20"/>
          <w:szCs w:val="20"/>
        </w:rPr>
        <w:t xml:space="preserve"> </w:t>
      </w:r>
      <w:r w:rsidR="00554CA0" w:rsidRPr="00ED65CB">
        <w:rPr>
          <w:rFonts w:ascii="Arial" w:hAnsi="Arial" w:cs="Arial"/>
          <w:b/>
          <w:sz w:val="20"/>
          <w:szCs w:val="20"/>
        </w:rPr>
        <w:t>–</w:t>
      </w:r>
      <w:r w:rsidR="00AB1C16" w:rsidRPr="00ED65CB">
        <w:rPr>
          <w:rFonts w:ascii="Arial" w:hAnsi="Arial" w:cs="Arial"/>
          <w:b/>
          <w:sz w:val="20"/>
          <w:szCs w:val="20"/>
        </w:rPr>
        <w:t xml:space="preserve"> </w:t>
      </w:r>
      <w:r w:rsidR="0048570F" w:rsidRPr="00ED65CB">
        <w:rPr>
          <w:rFonts w:ascii="Arial" w:hAnsi="Arial" w:cs="Arial"/>
          <w:b/>
          <w:sz w:val="20"/>
          <w:szCs w:val="20"/>
        </w:rPr>
        <w:t>observa</w:t>
      </w:r>
      <w:r w:rsidR="00554CA0" w:rsidRPr="00ED65CB">
        <w:rPr>
          <w:rFonts w:ascii="Arial" w:hAnsi="Arial" w:cs="Arial"/>
          <w:b/>
          <w:sz w:val="20"/>
          <w:szCs w:val="20"/>
        </w:rPr>
        <w:t>r o</w:t>
      </w:r>
      <w:r w:rsidR="0048570F" w:rsidRPr="00ED65CB">
        <w:rPr>
          <w:rFonts w:ascii="Arial" w:hAnsi="Arial" w:cs="Arial"/>
          <w:b/>
          <w:sz w:val="20"/>
          <w:szCs w:val="20"/>
        </w:rPr>
        <w:t xml:space="preserve"> prazo de resgate estabelecido </w:t>
      </w:r>
      <w:r w:rsidR="00FE0A4E" w:rsidRPr="00ED65CB">
        <w:rPr>
          <w:rFonts w:ascii="Arial" w:hAnsi="Arial" w:cs="Arial"/>
          <w:b/>
          <w:sz w:val="20"/>
          <w:szCs w:val="20"/>
        </w:rPr>
        <w:t xml:space="preserve">no respectivo </w:t>
      </w:r>
      <w:r w:rsidR="0048570F" w:rsidRPr="00ED65CB">
        <w:rPr>
          <w:rFonts w:ascii="Arial" w:hAnsi="Arial" w:cs="Arial"/>
          <w:b/>
          <w:sz w:val="20"/>
          <w:szCs w:val="20"/>
        </w:rPr>
        <w:t>regulamento.</w:t>
      </w:r>
    </w:p>
    <w:p w14:paraId="74051407" w14:textId="2290972A" w:rsidR="00DE1EF9" w:rsidRPr="00ED65CB" w:rsidRDefault="00A673F8" w:rsidP="000937F9">
      <w:pPr>
        <w:pStyle w:val="PargrafodaLista"/>
        <w:widowControl w:val="0"/>
        <w:numPr>
          <w:ilvl w:val="1"/>
          <w:numId w:val="27"/>
        </w:numPr>
        <w:autoSpaceDE w:val="0"/>
        <w:autoSpaceDN w:val="0"/>
        <w:adjustRightInd w:val="0"/>
        <w:spacing w:before="120" w:after="120"/>
        <w:jc w:val="both"/>
        <w:rPr>
          <w:rFonts w:ascii="Arial" w:hAnsi="Arial" w:cs="Arial"/>
          <w:sz w:val="22"/>
          <w:szCs w:val="22"/>
        </w:rPr>
      </w:pPr>
      <w:r w:rsidRPr="00ED65CB">
        <w:rPr>
          <w:rFonts w:ascii="Arial" w:hAnsi="Arial" w:cs="Arial"/>
          <w:b/>
          <w:sz w:val="20"/>
          <w:szCs w:val="20"/>
        </w:rPr>
        <w:t xml:space="preserve">Estimar </w:t>
      </w:r>
      <w:r w:rsidR="006E7B39" w:rsidRPr="00ED65CB">
        <w:rPr>
          <w:rFonts w:ascii="Arial" w:hAnsi="Arial" w:cs="Arial"/>
          <w:b/>
          <w:sz w:val="20"/>
          <w:szCs w:val="20"/>
          <w:u w:val="single"/>
        </w:rPr>
        <w:t>adicionalmente</w:t>
      </w:r>
      <w:r w:rsidR="006E7B39" w:rsidRPr="00ED65CB">
        <w:rPr>
          <w:rFonts w:ascii="Arial" w:hAnsi="Arial" w:cs="Arial"/>
          <w:b/>
          <w:sz w:val="20"/>
          <w:szCs w:val="20"/>
        </w:rPr>
        <w:t xml:space="preserve"> </w:t>
      </w:r>
      <w:r w:rsidRPr="00ED65CB">
        <w:rPr>
          <w:rFonts w:ascii="Arial" w:hAnsi="Arial" w:cs="Arial"/>
          <w:b/>
          <w:sz w:val="20"/>
          <w:szCs w:val="20"/>
        </w:rPr>
        <w:t>também o comportamento do passivo nos vértices</w:t>
      </w:r>
      <w:r w:rsidR="006E7B39" w:rsidRPr="00ED65CB">
        <w:rPr>
          <w:rFonts w:ascii="Arial" w:hAnsi="Arial" w:cs="Arial"/>
          <w:b/>
          <w:sz w:val="20"/>
          <w:szCs w:val="20"/>
        </w:rPr>
        <w:t xml:space="preserve"> intermediários</w:t>
      </w:r>
      <w:r w:rsidRPr="00ED65CB">
        <w:rPr>
          <w:rFonts w:ascii="Arial" w:hAnsi="Arial" w:cs="Arial"/>
          <w:b/>
          <w:sz w:val="20"/>
          <w:szCs w:val="20"/>
        </w:rPr>
        <w:t xml:space="preserve"> de 1 (um), 2(dois), 3 (três), 4(quatro), 5(cinco), 21 (vinte e um), 42 (quarenta e dois) e 63 (sessenta e três) dias úteis.</w:t>
      </w:r>
    </w:p>
    <w:p w14:paraId="7A309FDF" w14:textId="022312AC" w:rsidR="00DE1EF9" w:rsidRPr="00ED65CB" w:rsidRDefault="00A673F8" w:rsidP="000937F9">
      <w:pPr>
        <w:spacing w:before="120" w:after="120"/>
        <w:jc w:val="both"/>
        <w:rPr>
          <w:rFonts w:ascii="Arial" w:hAnsi="Arial" w:cs="Arial"/>
          <w:sz w:val="22"/>
          <w:szCs w:val="22"/>
        </w:rPr>
      </w:pPr>
      <w:r w:rsidRPr="00ED65CB">
        <w:rPr>
          <w:rFonts w:ascii="Arial" w:hAnsi="Arial" w:cs="Arial"/>
          <w:sz w:val="22"/>
          <w:szCs w:val="22"/>
        </w:rPr>
        <w:t xml:space="preserve">A </w:t>
      </w:r>
      <w:r w:rsidR="00025661" w:rsidRPr="00ED65CB">
        <w:rPr>
          <w:rFonts w:ascii="Arial" w:hAnsi="Arial" w:cs="Arial"/>
          <w:sz w:val="22"/>
          <w:szCs w:val="22"/>
        </w:rPr>
        <w:t>a</w:t>
      </w:r>
      <w:r w:rsidRPr="00ED65CB">
        <w:rPr>
          <w:rFonts w:ascii="Arial" w:hAnsi="Arial" w:cs="Arial"/>
          <w:sz w:val="22"/>
          <w:szCs w:val="22"/>
        </w:rPr>
        <w:t xml:space="preserve">nálise dos </w:t>
      </w:r>
      <w:r w:rsidR="006E7B39" w:rsidRPr="00ED65CB">
        <w:rPr>
          <w:rFonts w:ascii="Arial" w:hAnsi="Arial" w:cs="Arial"/>
          <w:sz w:val="22"/>
          <w:szCs w:val="22"/>
        </w:rPr>
        <w:t>vértices</w:t>
      </w:r>
      <w:r w:rsidRPr="00ED65CB">
        <w:rPr>
          <w:rFonts w:ascii="Arial" w:hAnsi="Arial" w:cs="Arial"/>
          <w:sz w:val="22"/>
          <w:szCs w:val="22"/>
        </w:rPr>
        <w:t xml:space="preserve"> intermediários </w:t>
      </w:r>
      <w:r w:rsidR="00DE1EF9" w:rsidRPr="00ED65CB">
        <w:rPr>
          <w:rFonts w:ascii="Arial" w:hAnsi="Arial" w:cs="Arial"/>
          <w:sz w:val="22"/>
          <w:szCs w:val="22"/>
        </w:rPr>
        <w:t xml:space="preserve">visa </w:t>
      </w:r>
      <w:r w:rsidR="00EE0E21" w:rsidRPr="00ED65CB">
        <w:rPr>
          <w:rFonts w:ascii="Arial" w:hAnsi="Arial" w:cs="Arial"/>
          <w:sz w:val="22"/>
          <w:szCs w:val="22"/>
        </w:rPr>
        <w:t xml:space="preserve">a </w:t>
      </w:r>
      <w:r w:rsidR="006E7B39" w:rsidRPr="00ED65CB">
        <w:rPr>
          <w:rFonts w:ascii="Arial" w:hAnsi="Arial" w:cs="Arial"/>
          <w:sz w:val="22"/>
          <w:szCs w:val="22"/>
        </w:rPr>
        <w:t xml:space="preserve">dar </w:t>
      </w:r>
      <w:r w:rsidR="00DE1EF9" w:rsidRPr="00ED65CB">
        <w:rPr>
          <w:rFonts w:ascii="Arial" w:hAnsi="Arial" w:cs="Arial"/>
          <w:sz w:val="22"/>
          <w:szCs w:val="22"/>
        </w:rPr>
        <w:t xml:space="preserve">uma maior acurácia para fins de gestão de liquidez, </w:t>
      </w:r>
      <w:r w:rsidRPr="00ED65CB">
        <w:rPr>
          <w:rFonts w:ascii="Arial" w:hAnsi="Arial" w:cs="Arial"/>
          <w:sz w:val="22"/>
          <w:szCs w:val="22"/>
        </w:rPr>
        <w:t>aferindo, de forma cumulativa a liquidez estimada e também a liquidez conhecida, considerando resgates já provisionados e ainda a liquidar em diferentes janelas de prazo</w:t>
      </w:r>
      <w:r w:rsidR="00A50B20" w:rsidRPr="00ED65CB">
        <w:rPr>
          <w:rFonts w:ascii="Arial" w:hAnsi="Arial" w:cs="Arial"/>
          <w:sz w:val="22"/>
          <w:szCs w:val="22"/>
        </w:rPr>
        <w:t>, a</w:t>
      </w:r>
      <w:r w:rsidR="00917050" w:rsidRPr="00ED65CB">
        <w:rPr>
          <w:rFonts w:ascii="Arial" w:hAnsi="Arial" w:cs="Arial"/>
          <w:sz w:val="22"/>
          <w:szCs w:val="22"/>
        </w:rPr>
        <w:t xml:space="preserve"> </w:t>
      </w:r>
      <w:r w:rsidR="00A50B20" w:rsidRPr="00ED65CB">
        <w:rPr>
          <w:rFonts w:ascii="Arial" w:hAnsi="Arial" w:cs="Arial"/>
          <w:sz w:val="22"/>
          <w:szCs w:val="22"/>
        </w:rPr>
        <w:t>fim de identificar eventuais potenciais descasamentos de fluxo.</w:t>
      </w:r>
    </w:p>
    <w:p w14:paraId="29F4B604" w14:textId="7FB96A87" w:rsidR="009C6179" w:rsidRPr="00ED65CB" w:rsidRDefault="00A673F8" w:rsidP="000937F9">
      <w:pPr>
        <w:spacing w:before="120" w:after="120"/>
        <w:rPr>
          <w:rFonts w:ascii="Arial" w:hAnsi="Arial" w:cs="Arial"/>
          <w:sz w:val="22"/>
          <w:szCs w:val="22"/>
        </w:rPr>
      </w:pPr>
      <w:r w:rsidRPr="00ED65CB">
        <w:rPr>
          <w:rFonts w:ascii="Arial" w:hAnsi="Arial" w:cs="Arial"/>
          <w:sz w:val="22"/>
          <w:szCs w:val="22"/>
        </w:rPr>
        <w:t xml:space="preserve">A formulação e revisão dos indicadores, limites e sublimites são de responsabilidade do Diretor de Risco </w:t>
      </w:r>
      <w:r w:rsidRPr="00ED65CB">
        <w:rPr>
          <w:rFonts w:ascii="Arial" w:hAnsi="Arial" w:cs="Arial"/>
          <w:i/>
          <w:sz w:val="22"/>
          <w:szCs w:val="22"/>
        </w:rPr>
        <w:t>Compliance</w:t>
      </w:r>
      <w:r w:rsidR="00454433" w:rsidRPr="00ED65CB">
        <w:rPr>
          <w:rFonts w:ascii="Arial" w:hAnsi="Arial" w:cs="Arial"/>
          <w:i/>
          <w:sz w:val="22"/>
          <w:szCs w:val="22"/>
        </w:rPr>
        <w:t xml:space="preserve"> </w:t>
      </w:r>
      <w:r w:rsidR="00454433" w:rsidRPr="00ED65CB">
        <w:rPr>
          <w:rFonts w:ascii="Arial" w:hAnsi="Arial" w:cs="Arial"/>
          <w:iCs/>
          <w:sz w:val="22"/>
          <w:szCs w:val="22"/>
        </w:rPr>
        <w:t>e PLD</w:t>
      </w:r>
      <w:r w:rsidRPr="00ED65CB">
        <w:rPr>
          <w:rFonts w:ascii="Arial" w:hAnsi="Arial" w:cs="Arial"/>
          <w:sz w:val="22"/>
          <w:szCs w:val="22"/>
        </w:rPr>
        <w:t>, e formalizadas no Comitê de Risco.</w:t>
      </w:r>
    </w:p>
    <w:p w14:paraId="2DF351BD" w14:textId="77777777" w:rsidR="00C3687C" w:rsidRPr="00ED65CB" w:rsidRDefault="00C3687C" w:rsidP="000937F9">
      <w:pPr>
        <w:spacing w:before="120" w:after="120"/>
        <w:rPr>
          <w:rFonts w:ascii="Arial" w:hAnsi="Arial" w:cs="Arial"/>
          <w:sz w:val="22"/>
          <w:szCs w:val="22"/>
        </w:rPr>
      </w:pPr>
    </w:p>
    <w:p w14:paraId="33B01266" w14:textId="77777777" w:rsidR="009C6179" w:rsidRPr="00ED65CB" w:rsidRDefault="009C6179" w:rsidP="000937F9">
      <w:pPr>
        <w:widowControl w:val="0"/>
        <w:pBdr>
          <w:bottom w:val="single" w:sz="4" w:space="1" w:color="auto"/>
        </w:pBdr>
        <w:autoSpaceDE w:val="0"/>
        <w:autoSpaceDN w:val="0"/>
        <w:adjustRightInd w:val="0"/>
        <w:spacing w:before="120" w:after="120"/>
        <w:jc w:val="center"/>
        <w:rPr>
          <w:rFonts w:ascii="Arial" w:hAnsi="Arial" w:cs="Arial"/>
          <w:b/>
          <w:sz w:val="22"/>
          <w:szCs w:val="22"/>
        </w:rPr>
      </w:pPr>
      <w:r w:rsidRPr="00ED65CB">
        <w:rPr>
          <w:rFonts w:ascii="Arial" w:hAnsi="Arial" w:cs="Arial"/>
          <w:b/>
          <w:sz w:val="22"/>
          <w:szCs w:val="22"/>
        </w:rPr>
        <w:t>Ativos dos Fundos 555 Abertos</w:t>
      </w:r>
    </w:p>
    <w:p w14:paraId="02CA72EA" w14:textId="77777777" w:rsidR="007D0F98" w:rsidRPr="00ED65CB" w:rsidRDefault="007D0F98" w:rsidP="000937F9">
      <w:pPr>
        <w:spacing w:before="120" w:after="120"/>
        <w:jc w:val="both"/>
        <w:rPr>
          <w:rFonts w:ascii="Arial" w:hAnsi="Arial" w:cs="Arial"/>
          <w:sz w:val="22"/>
          <w:szCs w:val="22"/>
        </w:rPr>
      </w:pPr>
    </w:p>
    <w:p w14:paraId="2161D5C9" w14:textId="69A890DE" w:rsidR="009C6179" w:rsidRPr="00ED65CB" w:rsidRDefault="00C74425" w:rsidP="000937F9">
      <w:pPr>
        <w:spacing w:before="120" w:after="120"/>
        <w:jc w:val="both"/>
        <w:rPr>
          <w:rFonts w:ascii="Arial" w:hAnsi="Arial" w:cs="Arial"/>
          <w:sz w:val="22"/>
          <w:szCs w:val="22"/>
          <w:highlight w:val="yellow"/>
        </w:rPr>
      </w:pPr>
      <w:r w:rsidRPr="00ED65CB">
        <w:rPr>
          <w:rFonts w:ascii="Arial" w:hAnsi="Arial" w:cs="Arial"/>
          <w:sz w:val="22"/>
          <w:szCs w:val="22"/>
        </w:rPr>
        <w:t>Cada fundo, ou grupo de fundos</w:t>
      </w:r>
      <w:r w:rsidR="002B119C" w:rsidRPr="00ED65CB">
        <w:rPr>
          <w:rFonts w:ascii="Arial" w:hAnsi="Arial" w:cs="Arial"/>
          <w:sz w:val="22"/>
          <w:szCs w:val="22"/>
        </w:rPr>
        <w:t>,</w:t>
      </w:r>
      <w:r w:rsidRPr="00ED65CB">
        <w:rPr>
          <w:rFonts w:ascii="Arial" w:hAnsi="Arial" w:cs="Arial"/>
          <w:sz w:val="22"/>
          <w:szCs w:val="22"/>
        </w:rPr>
        <w:t xml:space="preserve"> deve fazer uso de metodologia que espelhe a dinâmica de mercado de cada classe de ativo, conciliando as características básicas destes ativos e a estratégias utilizadas pelo gestor para diferentes tipos de fundos, considerando, ao menos um ou mais dos critérios abaixo, quando aplicáveis:</w:t>
      </w:r>
    </w:p>
    <w:p w14:paraId="41533C86" w14:textId="3C4D048F" w:rsidR="009C6179" w:rsidRPr="00ED65CB" w:rsidRDefault="00C513C5" w:rsidP="000937F9">
      <w:pPr>
        <w:pStyle w:val="PargrafodaLista"/>
        <w:numPr>
          <w:ilvl w:val="0"/>
          <w:numId w:val="38"/>
        </w:numPr>
        <w:spacing w:before="120" w:after="120"/>
        <w:jc w:val="both"/>
        <w:rPr>
          <w:rFonts w:ascii="Arial" w:hAnsi="Arial" w:cs="Arial"/>
          <w:b/>
          <w:sz w:val="20"/>
          <w:szCs w:val="20"/>
        </w:rPr>
      </w:pPr>
      <w:r w:rsidRPr="00ED65CB">
        <w:rPr>
          <w:rFonts w:ascii="Arial" w:hAnsi="Arial" w:cs="Arial"/>
          <w:b/>
          <w:sz w:val="20"/>
          <w:szCs w:val="20"/>
        </w:rPr>
        <w:t>f</w:t>
      </w:r>
      <w:r w:rsidR="009C6179" w:rsidRPr="00ED65CB">
        <w:rPr>
          <w:rFonts w:ascii="Arial" w:hAnsi="Arial" w:cs="Arial"/>
          <w:b/>
          <w:sz w:val="20"/>
          <w:szCs w:val="20"/>
        </w:rPr>
        <w:t xml:space="preserve">luxo de caixa </w:t>
      </w:r>
      <w:r w:rsidR="00C74425" w:rsidRPr="00ED65CB">
        <w:rPr>
          <w:rFonts w:ascii="Arial" w:hAnsi="Arial" w:cs="Arial"/>
          <w:b/>
          <w:sz w:val="20"/>
          <w:szCs w:val="20"/>
        </w:rPr>
        <w:t>de cada ativo -</w:t>
      </w:r>
      <w:r w:rsidR="009C6179" w:rsidRPr="00ED65CB">
        <w:rPr>
          <w:rFonts w:ascii="Arial" w:hAnsi="Arial" w:cs="Arial"/>
          <w:b/>
          <w:sz w:val="20"/>
          <w:szCs w:val="20"/>
        </w:rPr>
        <w:t xml:space="preserve"> entendido como os valores a serem recebidos a </w:t>
      </w:r>
      <w:r w:rsidR="00C74425" w:rsidRPr="00ED65CB">
        <w:rPr>
          <w:rFonts w:ascii="Arial" w:hAnsi="Arial" w:cs="Arial"/>
          <w:b/>
          <w:sz w:val="20"/>
          <w:szCs w:val="20"/>
        </w:rPr>
        <w:t>t</w:t>
      </w:r>
      <w:r w:rsidR="003410EE" w:rsidRPr="00ED65CB">
        <w:rPr>
          <w:rFonts w:ascii="Arial" w:hAnsi="Arial" w:cs="Arial"/>
          <w:b/>
          <w:sz w:val="20"/>
          <w:szCs w:val="20"/>
        </w:rPr>
        <w:t>í</w:t>
      </w:r>
      <w:r w:rsidR="00C74425" w:rsidRPr="00ED65CB">
        <w:rPr>
          <w:rFonts w:ascii="Arial" w:hAnsi="Arial" w:cs="Arial"/>
          <w:b/>
          <w:sz w:val="20"/>
          <w:szCs w:val="20"/>
        </w:rPr>
        <w:t>tulo</w:t>
      </w:r>
      <w:r w:rsidR="009C6179" w:rsidRPr="00ED65CB">
        <w:rPr>
          <w:rFonts w:ascii="Arial" w:hAnsi="Arial" w:cs="Arial"/>
          <w:b/>
          <w:sz w:val="20"/>
          <w:szCs w:val="20"/>
        </w:rPr>
        <w:t xml:space="preserve"> de juros </w:t>
      </w:r>
      <w:r w:rsidR="00C74425" w:rsidRPr="00ED65CB">
        <w:rPr>
          <w:rFonts w:ascii="Arial" w:hAnsi="Arial" w:cs="Arial"/>
          <w:b/>
          <w:sz w:val="20"/>
          <w:szCs w:val="20"/>
        </w:rPr>
        <w:t>periódicos</w:t>
      </w:r>
      <w:r w:rsidR="009C6179" w:rsidRPr="00ED65CB">
        <w:rPr>
          <w:rFonts w:ascii="Arial" w:hAnsi="Arial" w:cs="Arial"/>
          <w:b/>
          <w:sz w:val="20"/>
          <w:szCs w:val="20"/>
        </w:rPr>
        <w:t xml:space="preserve">, </w:t>
      </w:r>
      <w:r w:rsidR="00C74425" w:rsidRPr="00ED65CB">
        <w:rPr>
          <w:rFonts w:ascii="Arial" w:hAnsi="Arial" w:cs="Arial"/>
          <w:b/>
          <w:sz w:val="20"/>
          <w:szCs w:val="20"/>
        </w:rPr>
        <w:t>amortizações</w:t>
      </w:r>
      <w:r w:rsidR="009C6179" w:rsidRPr="00ED65CB">
        <w:rPr>
          <w:rFonts w:ascii="Arial" w:hAnsi="Arial" w:cs="Arial"/>
          <w:b/>
          <w:sz w:val="20"/>
          <w:szCs w:val="20"/>
        </w:rPr>
        <w:t xml:space="preserve"> e principal, nos casos de </w:t>
      </w:r>
      <w:r w:rsidRPr="00ED65CB">
        <w:rPr>
          <w:rFonts w:ascii="Arial" w:hAnsi="Arial" w:cs="Arial"/>
          <w:b/>
          <w:sz w:val="20"/>
          <w:szCs w:val="20"/>
        </w:rPr>
        <w:t>a</w:t>
      </w:r>
      <w:r w:rsidR="009C6179" w:rsidRPr="00ED65CB">
        <w:rPr>
          <w:rFonts w:ascii="Arial" w:hAnsi="Arial" w:cs="Arial"/>
          <w:b/>
          <w:sz w:val="20"/>
          <w:szCs w:val="20"/>
        </w:rPr>
        <w:t>tivos de renda fixa</w:t>
      </w:r>
      <w:r w:rsidR="00227E03" w:rsidRPr="00ED65CB">
        <w:rPr>
          <w:rStyle w:val="Refdenotaderodap"/>
          <w:rFonts w:ascii="Arial" w:hAnsi="Arial" w:cs="Arial"/>
          <w:b/>
          <w:sz w:val="20"/>
          <w:szCs w:val="20"/>
        </w:rPr>
        <w:footnoteReference w:id="9"/>
      </w:r>
      <w:r w:rsidR="009C6179" w:rsidRPr="00ED65CB">
        <w:rPr>
          <w:rFonts w:ascii="Arial" w:hAnsi="Arial" w:cs="Arial"/>
          <w:b/>
          <w:sz w:val="20"/>
          <w:szCs w:val="20"/>
        </w:rPr>
        <w:t>;</w:t>
      </w:r>
    </w:p>
    <w:p w14:paraId="3145C13A" w14:textId="15FB5900" w:rsidR="009C6179" w:rsidRPr="00ED65CB" w:rsidRDefault="00C513C5" w:rsidP="000937F9">
      <w:pPr>
        <w:pStyle w:val="PargrafodaLista"/>
        <w:numPr>
          <w:ilvl w:val="0"/>
          <w:numId w:val="38"/>
        </w:numPr>
        <w:spacing w:before="120" w:after="120"/>
        <w:jc w:val="both"/>
        <w:rPr>
          <w:rFonts w:ascii="Arial" w:hAnsi="Arial" w:cs="Arial"/>
          <w:b/>
          <w:sz w:val="20"/>
          <w:szCs w:val="20"/>
        </w:rPr>
      </w:pPr>
      <w:r w:rsidRPr="00ED65CB">
        <w:rPr>
          <w:rFonts w:ascii="Arial" w:hAnsi="Arial" w:cs="Arial"/>
          <w:b/>
          <w:sz w:val="20"/>
          <w:szCs w:val="20"/>
        </w:rPr>
        <w:t>e</w:t>
      </w:r>
      <w:r w:rsidR="009C6179" w:rsidRPr="00ED65CB">
        <w:rPr>
          <w:rFonts w:ascii="Arial" w:hAnsi="Arial" w:cs="Arial"/>
          <w:b/>
          <w:sz w:val="20"/>
          <w:szCs w:val="20"/>
        </w:rPr>
        <w:t xml:space="preserve">stimativa do volume negociado em mercado </w:t>
      </w:r>
      <w:r w:rsidR="00C74425" w:rsidRPr="00ED65CB">
        <w:rPr>
          <w:rFonts w:ascii="Arial" w:hAnsi="Arial" w:cs="Arial"/>
          <w:b/>
          <w:sz w:val="20"/>
          <w:szCs w:val="20"/>
        </w:rPr>
        <w:t>secundário</w:t>
      </w:r>
      <w:r w:rsidR="009C6179" w:rsidRPr="00ED65CB">
        <w:rPr>
          <w:rFonts w:ascii="Arial" w:hAnsi="Arial" w:cs="Arial"/>
          <w:b/>
          <w:sz w:val="20"/>
          <w:szCs w:val="20"/>
        </w:rPr>
        <w:t xml:space="preserve"> de um </w:t>
      </w:r>
      <w:r w:rsidRPr="00ED65CB">
        <w:rPr>
          <w:rFonts w:ascii="Arial" w:hAnsi="Arial" w:cs="Arial"/>
          <w:b/>
          <w:sz w:val="20"/>
          <w:szCs w:val="20"/>
        </w:rPr>
        <w:t>a</w:t>
      </w:r>
      <w:r w:rsidR="009C6179" w:rsidRPr="00ED65CB">
        <w:rPr>
          <w:rFonts w:ascii="Arial" w:hAnsi="Arial" w:cs="Arial"/>
          <w:b/>
          <w:sz w:val="20"/>
          <w:szCs w:val="20"/>
        </w:rPr>
        <w:t>tivo</w:t>
      </w:r>
      <w:r w:rsidR="00C74425" w:rsidRPr="00ED65CB">
        <w:rPr>
          <w:rFonts w:ascii="Arial" w:hAnsi="Arial" w:cs="Arial"/>
          <w:b/>
          <w:sz w:val="20"/>
          <w:szCs w:val="20"/>
        </w:rPr>
        <w:t xml:space="preserve"> -</w:t>
      </w:r>
      <w:r w:rsidR="009C6179" w:rsidRPr="00ED65CB">
        <w:rPr>
          <w:rFonts w:ascii="Arial" w:hAnsi="Arial" w:cs="Arial"/>
          <w:b/>
          <w:sz w:val="20"/>
          <w:szCs w:val="20"/>
        </w:rPr>
        <w:t xml:space="preserve"> com base no volume </w:t>
      </w:r>
      <w:r w:rsidR="00C74425" w:rsidRPr="00ED65CB">
        <w:rPr>
          <w:rFonts w:ascii="Arial" w:hAnsi="Arial" w:cs="Arial"/>
          <w:b/>
          <w:sz w:val="20"/>
          <w:szCs w:val="20"/>
        </w:rPr>
        <w:t>histórico</w:t>
      </w:r>
      <w:r w:rsidR="009C6179" w:rsidRPr="00ED65CB">
        <w:rPr>
          <w:rFonts w:ascii="Arial" w:hAnsi="Arial" w:cs="Arial"/>
          <w:b/>
          <w:sz w:val="20"/>
          <w:szCs w:val="20"/>
        </w:rPr>
        <w:t>, descontado por um fator (</w:t>
      </w:r>
      <w:r w:rsidR="009C6179" w:rsidRPr="00ED65CB">
        <w:rPr>
          <w:rFonts w:ascii="Arial" w:hAnsi="Arial" w:cs="Arial"/>
          <w:b/>
          <w:i/>
          <w:sz w:val="20"/>
          <w:szCs w:val="20"/>
        </w:rPr>
        <w:t>hair-cut</w:t>
      </w:r>
      <w:r w:rsidR="009C6179" w:rsidRPr="00ED65CB">
        <w:rPr>
          <w:rFonts w:ascii="Arial" w:hAnsi="Arial" w:cs="Arial"/>
          <w:b/>
          <w:sz w:val="20"/>
          <w:szCs w:val="20"/>
        </w:rPr>
        <w:t xml:space="preserve">) a ser definido </w:t>
      </w:r>
      <w:r w:rsidR="00C74425" w:rsidRPr="00ED65CB">
        <w:rPr>
          <w:rFonts w:ascii="Arial" w:hAnsi="Arial" w:cs="Arial"/>
          <w:b/>
          <w:sz w:val="20"/>
          <w:szCs w:val="20"/>
        </w:rPr>
        <w:t xml:space="preserve">e registrado, ficando </w:t>
      </w:r>
      <w:r w:rsidR="009C6179" w:rsidRPr="00ED65CB">
        <w:rPr>
          <w:rFonts w:ascii="Arial" w:hAnsi="Arial" w:cs="Arial"/>
          <w:b/>
          <w:sz w:val="20"/>
          <w:szCs w:val="20"/>
        </w:rPr>
        <w:t xml:space="preserve">à </w:t>
      </w:r>
      <w:r w:rsidR="00C74425" w:rsidRPr="00ED65CB">
        <w:rPr>
          <w:rFonts w:ascii="Arial" w:hAnsi="Arial" w:cs="Arial"/>
          <w:b/>
          <w:sz w:val="20"/>
          <w:szCs w:val="20"/>
        </w:rPr>
        <w:t>disposição</w:t>
      </w:r>
      <w:r w:rsidR="009C6179" w:rsidRPr="00ED65CB">
        <w:rPr>
          <w:rFonts w:ascii="Arial" w:hAnsi="Arial" w:cs="Arial"/>
          <w:b/>
          <w:sz w:val="20"/>
          <w:szCs w:val="20"/>
        </w:rPr>
        <w:t xml:space="preserve"> da ANBIMA;</w:t>
      </w:r>
    </w:p>
    <w:p w14:paraId="3FF5C336" w14:textId="1EFA4322" w:rsidR="00124D8C" w:rsidRPr="00ED65CB" w:rsidRDefault="00C513C5" w:rsidP="000937F9">
      <w:pPr>
        <w:pStyle w:val="PargrafodaLista"/>
        <w:numPr>
          <w:ilvl w:val="0"/>
          <w:numId w:val="38"/>
        </w:numPr>
        <w:spacing w:before="120" w:after="120"/>
        <w:jc w:val="both"/>
        <w:rPr>
          <w:rFonts w:ascii="Arial" w:hAnsi="Arial" w:cs="Arial"/>
          <w:b/>
          <w:sz w:val="20"/>
          <w:szCs w:val="20"/>
        </w:rPr>
      </w:pPr>
      <w:r w:rsidRPr="00ED65CB">
        <w:rPr>
          <w:rFonts w:ascii="Arial" w:hAnsi="Arial" w:cs="Arial"/>
          <w:b/>
          <w:sz w:val="20"/>
          <w:szCs w:val="20"/>
        </w:rPr>
        <w:t>c</w:t>
      </w:r>
      <w:r w:rsidR="00124D8C" w:rsidRPr="00ED65CB">
        <w:rPr>
          <w:rFonts w:ascii="Arial" w:hAnsi="Arial" w:cs="Arial"/>
          <w:b/>
          <w:sz w:val="20"/>
          <w:szCs w:val="20"/>
        </w:rPr>
        <w:t xml:space="preserve">álculo específico e tratamento de </w:t>
      </w:r>
      <w:r w:rsidR="005F23BD" w:rsidRPr="00ED65CB">
        <w:rPr>
          <w:rFonts w:ascii="Arial" w:hAnsi="Arial" w:cs="Arial"/>
          <w:b/>
          <w:sz w:val="20"/>
          <w:szCs w:val="20"/>
        </w:rPr>
        <w:t>a</w:t>
      </w:r>
      <w:r w:rsidR="00124D8C" w:rsidRPr="00ED65CB">
        <w:rPr>
          <w:rFonts w:ascii="Arial" w:hAnsi="Arial" w:cs="Arial"/>
          <w:b/>
          <w:sz w:val="20"/>
          <w:szCs w:val="20"/>
        </w:rPr>
        <w:t xml:space="preserve">tivos quando, pertencentes ao </w:t>
      </w:r>
      <w:r w:rsidR="005F23BD" w:rsidRPr="00ED65CB">
        <w:rPr>
          <w:rFonts w:ascii="Arial" w:hAnsi="Arial" w:cs="Arial"/>
          <w:b/>
          <w:sz w:val="20"/>
          <w:szCs w:val="20"/>
        </w:rPr>
        <w:t>F</w:t>
      </w:r>
      <w:r w:rsidR="00124D8C" w:rsidRPr="00ED65CB">
        <w:rPr>
          <w:rFonts w:ascii="Arial" w:hAnsi="Arial" w:cs="Arial"/>
          <w:b/>
          <w:sz w:val="20"/>
          <w:szCs w:val="20"/>
        </w:rPr>
        <w:t>undo</w:t>
      </w:r>
      <w:r w:rsidR="005F23BD" w:rsidRPr="00ED65CB">
        <w:rPr>
          <w:rFonts w:ascii="Arial" w:hAnsi="Arial" w:cs="Arial"/>
          <w:b/>
          <w:sz w:val="20"/>
          <w:szCs w:val="20"/>
        </w:rPr>
        <w:t xml:space="preserve"> 555 Aberto</w:t>
      </w:r>
      <w:r w:rsidR="00124D8C" w:rsidRPr="00ED65CB">
        <w:rPr>
          <w:rFonts w:ascii="Arial" w:hAnsi="Arial" w:cs="Arial"/>
          <w:b/>
          <w:sz w:val="20"/>
          <w:szCs w:val="20"/>
        </w:rPr>
        <w:t>, mas, utilizados como margem, ajustes e garantias (o que interfere em suas condições regulares de venda);</w:t>
      </w:r>
    </w:p>
    <w:p w14:paraId="4AEC25F0" w14:textId="5541F58C" w:rsidR="007D156D" w:rsidRPr="00ED65CB" w:rsidRDefault="00286894" w:rsidP="000937F9">
      <w:pPr>
        <w:pStyle w:val="PargrafodaLista"/>
        <w:numPr>
          <w:ilvl w:val="0"/>
          <w:numId w:val="38"/>
        </w:numPr>
        <w:spacing w:before="120" w:after="120"/>
        <w:jc w:val="both"/>
        <w:rPr>
          <w:rFonts w:ascii="Arial" w:hAnsi="Arial" w:cs="Arial"/>
          <w:b/>
          <w:sz w:val="20"/>
          <w:szCs w:val="20"/>
        </w:rPr>
      </w:pPr>
      <w:r w:rsidRPr="00ED65CB">
        <w:rPr>
          <w:rFonts w:ascii="Arial" w:hAnsi="Arial" w:cs="Arial"/>
          <w:b/>
          <w:sz w:val="20"/>
          <w:szCs w:val="20"/>
        </w:rPr>
        <w:t>d</w:t>
      </w:r>
      <w:r w:rsidR="007D156D" w:rsidRPr="00ED65CB">
        <w:rPr>
          <w:rFonts w:ascii="Arial" w:hAnsi="Arial" w:cs="Arial"/>
          <w:b/>
          <w:sz w:val="20"/>
          <w:szCs w:val="20"/>
        </w:rPr>
        <w:t xml:space="preserve">erivativos – considerar os volumes negociados no mercado, cabendo </w:t>
      </w:r>
      <w:r w:rsidRPr="00ED65CB">
        <w:rPr>
          <w:rFonts w:ascii="Arial" w:hAnsi="Arial" w:cs="Arial"/>
          <w:b/>
          <w:sz w:val="20"/>
          <w:szCs w:val="20"/>
        </w:rPr>
        <w:t>à</w:t>
      </w:r>
      <w:r w:rsidR="007D156D" w:rsidRPr="00ED65CB">
        <w:rPr>
          <w:rFonts w:ascii="Arial" w:hAnsi="Arial" w:cs="Arial"/>
          <w:b/>
          <w:sz w:val="20"/>
          <w:szCs w:val="20"/>
        </w:rPr>
        <w:t xml:space="preserve"> </w:t>
      </w:r>
      <w:r w:rsidRPr="00ED65CB">
        <w:rPr>
          <w:rFonts w:ascii="Arial" w:hAnsi="Arial" w:cs="Arial"/>
          <w:b/>
          <w:sz w:val="20"/>
          <w:szCs w:val="20"/>
        </w:rPr>
        <w:t xml:space="preserve">Área de Risco </w:t>
      </w:r>
      <w:r w:rsidR="007D156D" w:rsidRPr="00ED65CB">
        <w:rPr>
          <w:rFonts w:ascii="Arial" w:hAnsi="Arial" w:cs="Arial"/>
          <w:b/>
          <w:sz w:val="20"/>
          <w:szCs w:val="20"/>
        </w:rPr>
        <w:t>ponderar se se faz necessário desenvolver métricas específicas caso não haja liquidez recorrente e suficiente ou ausência de dados a respeito</w:t>
      </w:r>
      <w:r w:rsidR="007D156D" w:rsidRPr="00ED65CB">
        <w:rPr>
          <w:rStyle w:val="Refdenotaderodap"/>
          <w:rFonts w:ascii="Arial" w:hAnsi="Arial" w:cs="Arial"/>
          <w:b/>
          <w:sz w:val="20"/>
          <w:szCs w:val="20"/>
        </w:rPr>
        <w:footnoteReference w:id="10"/>
      </w:r>
      <w:r w:rsidR="007D156D" w:rsidRPr="00ED65CB">
        <w:rPr>
          <w:rFonts w:ascii="Arial" w:hAnsi="Arial" w:cs="Arial"/>
          <w:b/>
          <w:sz w:val="20"/>
          <w:szCs w:val="20"/>
        </w:rPr>
        <w:t>;</w:t>
      </w:r>
    </w:p>
    <w:p w14:paraId="5C129673" w14:textId="5699C0E1" w:rsidR="009C6179" w:rsidRPr="00ED65CB" w:rsidRDefault="00E90846" w:rsidP="000937F9">
      <w:pPr>
        <w:pStyle w:val="PargrafodaLista"/>
        <w:numPr>
          <w:ilvl w:val="0"/>
          <w:numId w:val="38"/>
        </w:numPr>
        <w:spacing w:before="120" w:after="120"/>
        <w:jc w:val="both"/>
        <w:rPr>
          <w:rFonts w:ascii="Arial" w:hAnsi="Arial" w:cs="Arial"/>
          <w:b/>
          <w:sz w:val="20"/>
          <w:szCs w:val="20"/>
        </w:rPr>
      </w:pPr>
      <w:r w:rsidRPr="00ED65CB">
        <w:rPr>
          <w:rFonts w:ascii="Arial" w:hAnsi="Arial" w:cs="Arial"/>
          <w:b/>
          <w:sz w:val="20"/>
          <w:szCs w:val="20"/>
        </w:rPr>
        <w:t>o</w:t>
      </w:r>
      <w:r w:rsidR="009C6179" w:rsidRPr="00ED65CB">
        <w:rPr>
          <w:rFonts w:ascii="Arial" w:hAnsi="Arial" w:cs="Arial"/>
          <w:b/>
          <w:sz w:val="20"/>
          <w:szCs w:val="20"/>
        </w:rPr>
        <w:t xml:space="preserve">utros </w:t>
      </w:r>
      <w:r w:rsidR="00C74425" w:rsidRPr="00ED65CB">
        <w:rPr>
          <w:rFonts w:ascii="Arial" w:hAnsi="Arial" w:cs="Arial"/>
          <w:b/>
          <w:sz w:val="20"/>
          <w:szCs w:val="20"/>
        </w:rPr>
        <w:t>critérios -</w:t>
      </w:r>
      <w:r w:rsidR="009C6179" w:rsidRPr="00ED65CB">
        <w:rPr>
          <w:rFonts w:ascii="Arial" w:hAnsi="Arial" w:cs="Arial"/>
          <w:b/>
          <w:sz w:val="20"/>
          <w:szCs w:val="20"/>
        </w:rPr>
        <w:t xml:space="preserve"> desde que haja base </w:t>
      </w:r>
      <w:r w:rsidR="00C74425" w:rsidRPr="00ED65CB">
        <w:rPr>
          <w:rFonts w:ascii="Arial" w:hAnsi="Arial" w:cs="Arial"/>
          <w:b/>
          <w:sz w:val="20"/>
          <w:szCs w:val="20"/>
        </w:rPr>
        <w:t>razoável</w:t>
      </w:r>
      <w:r w:rsidR="009C6179" w:rsidRPr="00ED65CB">
        <w:rPr>
          <w:rFonts w:ascii="Arial" w:hAnsi="Arial" w:cs="Arial"/>
          <w:b/>
          <w:sz w:val="20"/>
          <w:szCs w:val="20"/>
        </w:rPr>
        <w:t xml:space="preserve"> para sua </w:t>
      </w:r>
      <w:r w:rsidR="00C74425" w:rsidRPr="00ED65CB">
        <w:rPr>
          <w:rFonts w:ascii="Arial" w:hAnsi="Arial" w:cs="Arial"/>
          <w:b/>
          <w:sz w:val="20"/>
          <w:szCs w:val="20"/>
        </w:rPr>
        <w:t>utilização</w:t>
      </w:r>
      <w:r w:rsidR="009C6179" w:rsidRPr="00ED65CB">
        <w:rPr>
          <w:rFonts w:ascii="Arial" w:hAnsi="Arial" w:cs="Arial"/>
          <w:b/>
          <w:sz w:val="20"/>
          <w:szCs w:val="20"/>
        </w:rPr>
        <w:t xml:space="preserve">, plenamente justificados, e </w:t>
      </w:r>
      <w:r w:rsidR="00C74425" w:rsidRPr="00ED65CB">
        <w:rPr>
          <w:rFonts w:ascii="Arial" w:hAnsi="Arial" w:cs="Arial"/>
          <w:b/>
          <w:sz w:val="20"/>
          <w:szCs w:val="20"/>
        </w:rPr>
        <w:t xml:space="preserve">que </w:t>
      </w:r>
      <w:r w:rsidR="009C6179" w:rsidRPr="00ED65CB">
        <w:rPr>
          <w:rFonts w:ascii="Arial" w:hAnsi="Arial" w:cs="Arial"/>
          <w:b/>
          <w:sz w:val="20"/>
          <w:szCs w:val="20"/>
        </w:rPr>
        <w:t xml:space="preserve">sejam </w:t>
      </w:r>
      <w:r w:rsidR="00C74425" w:rsidRPr="00ED65CB">
        <w:rPr>
          <w:rFonts w:ascii="Arial" w:hAnsi="Arial" w:cs="Arial"/>
          <w:b/>
          <w:sz w:val="20"/>
          <w:szCs w:val="20"/>
        </w:rPr>
        <w:t>passiveis</w:t>
      </w:r>
      <w:r w:rsidR="009C6179" w:rsidRPr="00ED65CB">
        <w:rPr>
          <w:rFonts w:ascii="Arial" w:hAnsi="Arial" w:cs="Arial"/>
          <w:b/>
          <w:sz w:val="20"/>
          <w:szCs w:val="20"/>
        </w:rPr>
        <w:t xml:space="preserve"> de </w:t>
      </w:r>
      <w:r w:rsidR="00C74425" w:rsidRPr="00ED65CB">
        <w:rPr>
          <w:rFonts w:ascii="Arial" w:hAnsi="Arial" w:cs="Arial"/>
          <w:b/>
          <w:sz w:val="20"/>
          <w:szCs w:val="20"/>
        </w:rPr>
        <w:t>verificação</w:t>
      </w:r>
      <w:r w:rsidR="009C6179" w:rsidRPr="00ED65CB">
        <w:rPr>
          <w:rFonts w:ascii="Arial" w:hAnsi="Arial" w:cs="Arial"/>
          <w:b/>
          <w:sz w:val="20"/>
          <w:szCs w:val="20"/>
        </w:rPr>
        <w:t xml:space="preserve"> para fins de </w:t>
      </w:r>
      <w:r w:rsidR="00C74425" w:rsidRPr="00ED65CB">
        <w:rPr>
          <w:rFonts w:ascii="Arial" w:hAnsi="Arial" w:cs="Arial"/>
          <w:b/>
          <w:sz w:val="20"/>
          <w:szCs w:val="20"/>
        </w:rPr>
        <w:t>supervisão</w:t>
      </w:r>
      <w:r w:rsidR="009C6179" w:rsidRPr="00ED65CB">
        <w:rPr>
          <w:rFonts w:ascii="Arial" w:hAnsi="Arial" w:cs="Arial"/>
          <w:b/>
          <w:sz w:val="20"/>
          <w:szCs w:val="20"/>
        </w:rPr>
        <w:t>.</w:t>
      </w:r>
    </w:p>
    <w:p w14:paraId="18A95860" w14:textId="77777777" w:rsidR="009C6179" w:rsidRPr="00ED65CB" w:rsidRDefault="009C6179" w:rsidP="000937F9">
      <w:pPr>
        <w:spacing w:before="120" w:after="120"/>
        <w:jc w:val="both"/>
        <w:rPr>
          <w:rFonts w:ascii="Arial" w:hAnsi="Arial" w:cs="Arial"/>
          <w:sz w:val="22"/>
          <w:szCs w:val="22"/>
        </w:rPr>
      </w:pPr>
    </w:p>
    <w:p w14:paraId="48B7CBDE" w14:textId="77777777" w:rsidR="00AB5ED0" w:rsidRPr="00ED65CB" w:rsidRDefault="00AB5ED0" w:rsidP="000937F9">
      <w:pPr>
        <w:widowControl w:val="0"/>
        <w:pBdr>
          <w:bottom w:val="single" w:sz="4" w:space="1" w:color="auto"/>
        </w:pBdr>
        <w:autoSpaceDE w:val="0"/>
        <w:autoSpaceDN w:val="0"/>
        <w:adjustRightInd w:val="0"/>
        <w:spacing w:before="120" w:after="120"/>
        <w:jc w:val="center"/>
        <w:rPr>
          <w:rFonts w:ascii="Arial" w:hAnsi="Arial" w:cs="Arial"/>
          <w:b/>
          <w:sz w:val="22"/>
          <w:szCs w:val="22"/>
        </w:rPr>
      </w:pPr>
      <w:r w:rsidRPr="00ED65CB">
        <w:rPr>
          <w:rFonts w:ascii="Arial" w:hAnsi="Arial" w:cs="Arial"/>
          <w:b/>
          <w:sz w:val="22"/>
          <w:szCs w:val="22"/>
        </w:rPr>
        <w:t>Eventos de Iliquidez e Situações Especiais</w:t>
      </w:r>
    </w:p>
    <w:p w14:paraId="4E14D7DE" w14:textId="7DA2DB12" w:rsidR="00AB5ED0" w:rsidRPr="00ED65CB" w:rsidRDefault="00AB5ED0"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 xml:space="preserve">Caberá ao Diretor de Risco, </w:t>
      </w:r>
      <w:r w:rsidRPr="00ED65CB">
        <w:rPr>
          <w:rFonts w:ascii="Arial" w:hAnsi="Arial" w:cs="Arial"/>
          <w:i/>
          <w:iCs/>
          <w:sz w:val="22"/>
          <w:szCs w:val="22"/>
        </w:rPr>
        <w:t>Compliance</w:t>
      </w:r>
      <w:r w:rsidRPr="00ED65CB">
        <w:rPr>
          <w:rFonts w:ascii="Arial" w:hAnsi="Arial" w:cs="Arial"/>
          <w:sz w:val="22"/>
          <w:szCs w:val="22"/>
        </w:rPr>
        <w:t xml:space="preserve"> e PLD comunicar </w:t>
      </w:r>
      <w:r w:rsidR="006311FE" w:rsidRPr="00ED65CB">
        <w:rPr>
          <w:rFonts w:ascii="Arial" w:hAnsi="Arial" w:cs="Arial"/>
          <w:sz w:val="22"/>
          <w:szCs w:val="22"/>
        </w:rPr>
        <w:t>a</w:t>
      </w:r>
      <w:r w:rsidRPr="00ED65CB">
        <w:rPr>
          <w:rFonts w:ascii="Arial" w:hAnsi="Arial" w:cs="Arial"/>
          <w:sz w:val="22"/>
          <w:szCs w:val="22"/>
        </w:rPr>
        <w:t>o respectivo administrador fiduciário, caso seja identificado evento de iliquidez em um fundo de investimento, carteira ou veículo sob gestão</w:t>
      </w:r>
      <w:r w:rsidR="003C769E" w:rsidRPr="00ED65CB">
        <w:rPr>
          <w:rFonts w:ascii="Arial" w:hAnsi="Arial" w:cs="Arial"/>
          <w:sz w:val="22"/>
          <w:szCs w:val="22"/>
        </w:rPr>
        <w:t>.</w:t>
      </w:r>
    </w:p>
    <w:p w14:paraId="10AA3FC9" w14:textId="22613412" w:rsidR="00AB5ED0" w:rsidRPr="00ED65CB" w:rsidRDefault="00AB5ED0"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 xml:space="preserve">Em situações de fechamento de mercado e/ou casos excepcionais de iliquidez dos </w:t>
      </w:r>
      <w:r w:rsidR="001B308F" w:rsidRPr="00ED65CB">
        <w:rPr>
          <w:rFonts w:ascii="Arial" w:hAnsi="Arial" w:cs="Arial"/>
          <w:sz w:val="22"/>
          <w:szCs w:val="22"/>
        </w:rPr>
        <w:t>a</w:t>
      </w:r>
      <w:r w:rsidRPr="00ED65CB">
        <w:rPr>
          <w:rFonts w:ascii="Arial" w:hAnsi="Arial" w:cs="Arial"/>
          <w:sz w:val="22"/>
          <w:szCs w:val="22"/>
        </w:rPr>
        <w:t xml:space="preserve">tivos componentes da carteira de </w:t>
      </w:r>
      <w:r w:rsidR="001B308F" w:rsidRPr="00ED65CB">
        <w:rPr>
          <w:rFonts w:ascii="Arial" w:hAnsi="Arial" w:cs="Arial"/>
          <w:sz w:val="22"/>
          <w:szCs w:val="22"/>
        </w:rPr>
        <w:t>F</w:t>
      </w:r>
      <w:r w:rsidRPr="00ED65CB">
        <w:rPr>
          <w:rFonts w:ascii="Arial" w:hAnsi="Arial" w:cs="Arial"/>
          <w:sz w:val="22"/>
          <w:szCs w:val="22"/>
        </w:rPr>
        <w:t>undos 555</w:t>
      </w:r>
      <w:r w:rsidR="001B308F" w:rsidRPr="00ED65CB">
        <w:rPr>
          <w:rFonts w:ascii="Arial" w:hAnsi="Arial" w:cs="Arial"/>
          <w:sz w:val="22"/>
          <w:szCs w:val="22"/>
        </w:rPr>
        <w:t xml:space="preserve"> Abertos</w:t>
      </w:r>
      <w:r w:rsidRPr="00ED65CB">
        <w:rPr>
          <w:rFonts w:ascii="Arial" w:hAnsi="Arial" w:cs="Arial"/>
          <w:sz w:val="22"/>
          <w:szCs w:val="22"/>
        </w:rPr>
        <w:t>, e que não torne possível atender aos resgates é responsabilidade</w:t>
      </w:r>
      <w:r w:rsidR="001B308F" w:rsidRPr="00ED65CB">
        <w:rPr>
          <w:rFonts w:ascii="Arial" w:hAnsi="Arial" w:cs="Arial"/>
          <w:sz w:val="22"/>
          <w:szCs w:val="22"/>
        </w:rPr>
        <w:t xml:space="preserve"> do</w:t>
      </w:r>
      <w:r w:rsidRPr="00ED65CB">
        <w:rPr>
          <w:rFonts w:ascii="Arial" w:hAnsi="Arial" w:cs="Arial"/>
          <w:sz w:val="22"/>
          <w:szCs w:val="22"/>
        </w:rPr>
        <w:t>:</w:t>
      </w:r>
    </w:p>
    <w:p w14:paraId="6E5DB737" w14:textId="276A67AF" w:rsidR="00AB5ED0" w:rsidRPr="00ED65CB" w:rsidRDefault="00AB5ED0" w:rsidP="000937F9">
      <w:pPr>
        <w:pStyle w:val="PargrafodaLista"/>
        <w:widowControl w:val="0"/>
        <w:numPr>
          <w:ilvl w:val="0"/>
          <w:numId w:val="26"/>
        </w:numPr>
        <w:autoSpaceDE w:val="0"/>
        <w:autoSpaceDN w:val="0"/>
        <w:adjustRightInd w:val="0"/>
        <w:spacing w:before="120" w:after="120"/>
        <w:jc w:val="both"/>
        <w:rPr>
          <w:rFonts w:ascii="Arial" w:hAnsi="Arial" w:cs="Arial"/>
          <w:sz w:val="22"/>
          <w:szCs w:val="22"/>
        </w:rPr>
      </w:pPr>
      <w:r w:rsidRPr="00ED65CB">
        <w:rPr>
          <w:rFonts w:ascii="Arial" w:hAnsi="Arial" w:cs="Arial"/>
          <w:b/>
          <w:sz w:val="22"/>
          <w:szCs w:val="22"/>
        </w:rPr>
        <w:lastRenderedPageBreak/>
        <w:t>Diretor de Gestão</w:t>
      </w:r>
      <w:r w:rsidRPr="00ED65CB">
        <w:rPr>
          <w:rFonts w:ascii="Arial" w:hAnsi="Arial" w:cs="Arial"/>
          <w:sz w:val="22"/>
          <w:szCs w:val="22"/>
        </w:rPr>
        <w:t xml:space="preserve"> - realizar tal diagnóstico de situação de mercado, comunicando ao </w:t>
      </w:r>
      <w:r w:rsidR="001B308F" w:rsidRPr="00ED65CB">
        <w:rPr>
          <w:rFonts w:ascii="Arial" w:hAnsi="Arial" w:cs="Arial"/>
          <w:sz w:val="22"/>
          <w:szCs w:val="22"/>
        </w:rPr>
        <w:t>D</w:t>
      </w:r>
      <w:r w:rsidRPr="00ED65CB">
        <w:rPr>
          <w:rFonts w:ascii="Arial" w:hAnsi="Arial" w:cs="Arial"/>
          <w:sz w:val="22"/>
          <w:szCs w:val="22"/>
        </w:rPr>
        <w:t xml:space="preserve">iretor de </w:t>
      </w:r>
      <w:r w:rsidR="001B308F" w:rsidRPr="00ED65CB">
        <w:rPr>
          <w:rFonts w:ascii="Arial" w:hAnsi="Arial" w:cs="Arial"/>
          <w:sz w:val="22"/>
          <w:szCs w:val="22"/>
        </w:rPr>
        <w:t>R</w:t>
      </w:r>
      <w:r w:rsidRPr="00ED65CB">
        <w:rPr>
          <w:rFonts w:ascii="Arial" w:hAnsi="Arial" w:cs="Arial"/>
          <w:sz w:val="22"/>
          <w:szCs w:val="22"/>
        </w:rPr>
        <w:t>isco</w:t>
      </w:r>
      <w:r w:rsidR="001B308F" w:rsidRPr="00ED65CB">
        <w:rPr>
          <w:rFonts w:ascii="Arial" w:hAnsi="Arial" w:cs="Arial"/>
          <w:sz w:val="22"/>
          <w:szCs w:val="22"/>
        </w:rPr>
        <w:t>,</w:t>
      </w:r>
      <w:r w:rsidRPr="00ED65CB">
        <w:rPr>
          <w:rFonts w:ascii="Arial" w:hAnsi="Arial" w:cs="Arial"/>
          <w:sz w:val="22"/>
          <w:szCs w:val="22"/>
        </w:rPr>
        <w:t xml:space="preserve"> </w:t>
      </w:r>
      <w:r w:rsidRPr="00ED65CB">
        <w:rPr>
          <w:rFonts w:ascii="Arial" w:hAnsi="Arial" w:cs="Arial"/>
          <w:i/>
          <w:sz w:val="22"/>
          <w:szCs w:val="22"/>
        </w:rPr>
        <w:t>Compliance</w:t>
      </w:r>
      <w:r w:rsidR="001B308F" w:rsidRPr="00ED65CB">
        <w:rPr>
          <w:rFonts w:ascii="Arial" w:hAnsi="Arial" w:cs="Arial"/>
          <w:i/>
          <w:sz w:val="22"/>
          <w:szCs w:val="22"/>
        </w:rPr>
        <w:t xml:space="preserve"> </w:t>
      </w:r>
      <w:r w:rsidR="001B308F" w:rsidRPr="00ED65CB">
        <w:rPr>
          <w:rFonts w:ascii="Arial" w:hAnsi="Arial" w:cs="Arial"/>
          <w:iCs/>
          <w:sz w:val="22"/>
          <w:szCs w:val="22"/>
        </w:rPr>
        <w:t>e PLD</w:t>
      </w:r>
      <w:r w:rsidRPr="00ED65CB">
        <w:rPr>
          <w:rFonts w:ascii="Arial" w:hAnsi="Arial" w:cs="Arial"/>
          <w:sz w:val="22"/>
          <w:szCs w:val="22"/>
        </w:rPr>
        <w:t>; e</w:t>
      </w:r>
    </w:p>
    <w:p w14:paraId="1C4AB7D6" w14:textId="2ACD5363" w:rsidR="00AB5ED0" w:rsidRPr="00ED65CB" w:rsidRDefault="00AB5ED0" w:rsidP="000937F9">
      <w:pPr>
        <w:pStyle w:val="PargrafodaLista"/>
        <w:widowControl w:val="0"/>
        <w:numPr>
          <w:ilvl w:val="0"/>
          <w:numId w:val="26"/>
        </w:numPr>
        <w:autoSpaceDE w:val="0"/>
        <w:autoSpaceDN w:val="0"/>
        <w:adjustRightInd w:val="0"/>
        <w:spacing w:before="120" w:after="120"/>
        <w:jc w:val="both"/>
        <w:rPr>
          <w:rFonts w:ascii="Arial" w:hAnsi="Arial" w:cs="Arial"/>
          <w:sz w:val="22"/>
          <w:szCs w:val="22"/>
        </w:rPr>
      </w:pPr>
      <w:r w:rsidRPr="00ED65CB">
        <w:rPr>
          <w:rFonts w:ascii="Arial" w:hAnsi="Arial" w:cs="Arial"/>
          <w:b/>
          <w:sz w:val="22"/>
          <w:szCs w:val="22"/>
        </w:rPr>
        <w:t>Diretor de Risco</w:t>
      </w:r>
      <w:r w:rsidR="000D1340" w:rsidRPr="00ED65CB">
        <w:rPr>
          <w:rFonts w:ascii="Arial" w:hAnsi="Arial" w:cs="Arial"/>
          <w:b/>
          <w:sz w:val="22"/>
          <w:szCs w:val="22"/>
        </w:rPr>
        <w:t>,</w:t>
      </w:r>
      <w:r w:rsidRPr="00ED65CB">
        <w:rPr>
          <w:rFonts w:ascii="Arial" w:hAnsi="Arial" w:cs="Arial"/>
          <w:b/>
          <w:sz w:val="22"/>
          <w:szCs w:val="22"/>
        </w:rPr>
        <w:t xml:space="preserve"> </w:t>
      </w:r>
      <w:r w:rsidRPr="00ED65CB">
        <w:rPr>
          <w:rFonts w:ascii="Arial" w:hAnsi="Arial" w:cs="Arial"/>
          <w:b/>
          <w:i/>
          <w:sz w:val="22"/>
          <w:szCs w:val="22"/>
        </w:rPr>
        <w:t>Compliance</w:t>
      </w:r>
      <w:r w:rsidR="000D1340" w:rsidRPr="00ED65CB">
        <w:rPr>
          <w:rFonts w:ascii="Arial" w:hAnsi="Arial" w:cs="Arial"/>
          <w:b/>
          <w:i/>
          <w:sz w:val="22"/>
          <w:szCs w:val="22"/>
        </w:rPr>
        <w:t xml:space="preserve"> </w:t>
      </w:r>
      <w:r w:rsidR="000D1340" w:rsidRPr="00ED65CB">
        <w:rPr>
          <w:rFonts w:ascii="Arial" w:hAnsi="Arial" w:cs="Arial"/>
          <w:b/>
          <w:iCs/>
          <w:sz w:val="22"/>
          <w:szCs w:val="22"/>
        </w:rPr>
        <w:t>e PLD</w:t>
      </w:r>
      <w:r w:rsidR="005263E0" w:rsidRPr="00ED65CB">
        <w:rPr>
          <w:rFonts w:ascii="Arial" w:hAnsi="Arial" w:cs="Arial"/>
          <w:b/>
          <w:iCs/>
          <w:sz w:val="22"/>
          <w:szCs w:val="22"/>
        </w:rPr>
        <w:t xml:space="preserve"> - </w:t>
      </w:r>
      <w:r w:rsidRPr="00ED65CB">
        <w:rPr>
          <w:rFonts w:ascii="Arial" w:hAnsi="Arial" w:cs="Arial"/>
          <w:sz w:val="22"/>
          <w:szCs w:val="22"/>
        </w:rPr>
        <w:t xml:space="preserve">seja após comunicação do </w:t>
      </w:r>
      <w:r w:rsidR="008B1F40" w:rsidRPr="00ED65CB">
        <w:rPr>
          <w:rFonts w:ascii="Arial" w:hAnsi="Arial" w:cs="Arial"/>
          <w:sz w:val="22"/>
          <w:szCs w:val="22"/>
        </w:rPr>
        <w:t>D</w:t>
      </w:r>
      <w:r w:rsidRPr="00ED65CB">
        <w:rPr>
          <w:rFonts w:ascii="Arial" w:hAnsi="Arial" w:cs="Arial"/>
          <w:sz w:val="22"/>
          <w:szCs w:val="22"/>
        </w:rPr>
        <w:t xml:space="preserve">iretor de </w:t>
      </w:r>
      <w:r w:rsidR="008B1F40" w:rsidRPr="00ED65CB">
        <w:rPr>
          <w:rFonts w:ascii="Arial" w:hAnsi="Arial" w:cs="Arial"/>
          <w:sz w:val="22"/>
          <w:szCs w:val="22"/>
        </w:rPr>
        <w:t>G</w:t>
      </w:r>
      <w:r w:rsidRPr="00ED65CB">
        <w:rPr>
          <w:rFonts w:ascii="Arial" w:hAnsi="Arial" w:cs="Arial"/>
          <w:sz w:val="22"/>
          <w:szCs w:val="22"/>
        </w:rPr>
        <w:t>estão</w:t>
      </w:r>
      <w:r w:rsidR="008B1F40" w:rsidRPr="00ED65CB">
        <w:rPr>
          <w:rFonts w:ascii="Arial" w:hAnsi="Arial" w:cs="Arial"/>
          <w:sz w:val="22"/>
          <w:szCs w:val="22"/>
        </w:rPr>
        <w:t>,</w:t>
      </w:r>
      <w:r w:rsidRPr="00ED65CB">
        <w:rPr>
          <w:rFonts w:ascii="Arial" w:hAnsi="Arial" w:cs="Arial"/>
          <w:sz w:val="22"/>
          <w:szCs w:val="22"/>
        </w:rPr>
        <w:t xml:space="preserve"> ou se constatarem no exercício de suas atividades de controle tais situações especiais de iliquidez, devem monitorar estas situações especiais, convocando os </w:t>
      </w:r>
      <w:r w:rsidR="00A0542B" w:rsidRPr="00ED65CB">
        <w:rPr>
          <w:rFonts w:ascii="Arial" w:hAnsi="Arial" w:cs="Arial"/>
          <w:sz w:val="22"/>
          <w:szCs w:val="22"/>
        </w:rPr>
        <w:t>C</w:t>
      </w:r>
      <w:r w:rsidRPr="00ED65CB">
        <w:rPr>
          <w:rFonts w:ascii="Arial" w:hAnsi="Arial" w:cs="Arial"/>
          <w:sz w:val="22"/>
          <w:szCs w:val="22"/>
        </w:rPr>
        <w:t>omitês adequados, fazendo as comunicações devidas a reguladores e departamentos internos da instituição para monitoramento e equacionamento de tais situações.</w:t>
      </w:r>
    </w:p>
    <w:p w14:paraId="797B5425" w14:textId="34D48D56" w:rsidR="00AB5ED0" w:rsidRPr="00ED65CB" w:rsidRDefault="00AB5ED0"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 xml:space="preserve">Mediante os diagnósticos acima, os </w:t>
      </w:r>
      <w:r w:rsidR="00A0542B" w:rsidRPr="00ED65CB">
        <w:rPr>
          <w:rFonts w:ascii="Arial" w:hAnsi="Arial" w:cs="Arial"/>
          <w:sz w:val="22"/>
          <w:szCs w:val="22"/>
        </w:rPr>
        <w:t>F</w:t>
      </w:r>
      <w:r w:rsidRPr="00ED65CB">
        <w:rPr>
          <w:rFonts w:ascii="Arial" w:hAnsi="Arial" w:cs="Arial"/>
          <w:sz w:val="22"/>
          <w:szCs w:val="22"/>
        </w:rPr>
        <w:t xml:space="preserve">undos 555 </w:t>
      </w:r>
      <w:r w:rsidR="00A0542B" w:rsidRPr="00ED65CB">
        <w:rPr>
          <w:rFonts w:ascii="Arial" w:hAnsi="Arial" w:cs="Arial"/>
          <w:sz w:val="22"/>
          <w:szCs w:val="22"/>
        </w:rPr>
        <w:t xml:space="preserve">Abertos </w:t>
      </w:r>
      <w:r w:rsidRPr="00ED65CB">
        <w:rPr>
          <w:rFonts w:ascii="Arial" w:hAnsi="Arial" w:cs="Arial"/>
          <w:sz w:val="22"/>
          <w:szCs w:val="22"/>
        </w:rPr>
        <w:t xml:space="preserve">deverão ser fechados para resgates até que a situação de mercado se regularize e/ou a </w:t>
      </w:r>
      <w:r w:rsidR="00F45486" w:rsidRPr="00ED65CB">
        <w:rPr>
          <w:rFonts w:ascii="Arial" w:hAnsi="Arial" w:cs="Arial"/>
          <w:sz w:val="22"/>
          <w:szCs w:val="22"/>
        </w:rPr>
        <w:t>MAXIPLAN</w:t>
      </w:r>
      <w:r w:rsidR="00B727B4" w:rsidRPr="00ED65CB">
        <w:rPr>
          <w:rFonts w:ascii="Arial" w:hAnsi="Arial" w:cs="Arial"/>
          <w:sz w:val="22"/>
          <w:szCs w:val="22"/>
        </w:rPr>
        <w:t xml:space="preserve"> </w:t>
      </w:r>
      <w:r w:rsidRPr="00ED65CB">
        <w:rPr>
          <w:rFonts w:ascii="Arial" w:hAnsi="Arial" w:cs="Arial"/>
          <w:sz w:val="22"/>
          <w:szCs w:val="22"/>
        </w:rPr>
        <w:t>adote os procedimentos indicados na legislação em vigor, havendo registro destas situações e das decisões tomadas para controle e equacionamento no Comitê de Investimento e no Comitê de Risco, além de comunicações aos respectivos cotistas.</w:t>
      </w:r>
    </w:p>
    <w:p w14:paraId="7EF8AE8F" w14:textId="77777777" w:rsidR="00826AAC" w:rsidRPr="00ED65CB" w:rsidRDefault="00826AAC" w:rsidP="000937F9">
      <w:pPr>
        <w:widowControl w:val="0"/>
        <w:autoSpaceDE w:val="0"/>
        <w:autoSpaceDN w:val="0"/>
        <w:adjustRightInd w:val="0"/>
        <w:spacing w:before="120" w:after="120"/>
        <w:jc w:val="both"/>
        <w:rPr>
          <w:rFonts w:ascii="Arial" w:hAnsi="Arial" w:cs="Arial"/>
          <w:sz w:val="22"/>
          <w:szCs w:val="22"/>
        </w:rPr>
      </w:pPr>
    </w:p>
    <w:p w14:paraId="44F6BCDA" w14:textId="046A5983" w:rsidR="00AB5ED0" w:rsidRPr="00ED65CB" w:rsidRDefault="00AB5ED0" w:rsidP="000937F9">
      <w:pPr>
        <w:widowControl w:val="0"/>
        <w:autoSpaceDE w:val="0"/>
        <w:autoSpaceDN w:val="0"/>
        <w:adjustRightInd w:val="0"/>
        <w:spacing w:before="120" w:after="120"/>
        <w:jc w:val="both"/>
        <w:rPr>
          <w:rFonts w:ascii="Arial" w:hAnsi="Arial" w:cs="Arial"/>
          <w:sz w:val="22"/>
          <w:szCs w:val="22"/>
        </w:rPr>
      </w:pPr>
      <w:r w:rsidRPr="00ED65CB">
        <w:rPr>
          <w:rFonts w:ascii="Arial" w:hAnsi="Arial" w:cs="Arial"/>
          <w:sz w:val="22"/>
          <w:szCs w:val="22"/>
        </w:rPr>
        <w:t>Caso a situação de iliquidez se deva à impossibilidade de venda de títulos dentro do respectivo fundo, os resgates poderão ser efetuados mediante entrega desses títulos aos cotistas ou outras soluções previstas nos normativos, definidas pelas áreas envolvidas ou mesmo objeto de consulta/orientação dos reguladores ou outras instâncias legais leg</w:t>
      </w:r>
      <w:r w:rsidR="00511875" w:rsidRPr="00ED65CB">
        <w:rPr>
          <w:rFonts w:ascii="Arial" w:hAnsi="Arial" w:cs="Arial"/>
          <w:sz w:val="22"/>
          <w:szCs w:val="22"/>
        </w:rPr>
        <w:t>í</w:t>
      </w:r>
      <w:r w:rsidRPr="00ED65CB">
        <w:rPr>
          <w:rFonts w:ascii="Arial" w:hAnsi="Arial" w:cs="Arial"/>
          <w:sz w:val="22"/>
          <w:szCs w:val="22"/>
        </w:rPr>
        <w:t>timas.</w:t>
      </w:r>
    </w:p>
    <w:p w14:paraId="05DE367A" w14:textId="25193101" w:rsidR="00861C4D" w:rsidRPr="00ED65CB" w:rsidRDefault="00861C4D" w:rsidP="000937F9">
      <w:pPr>
        <w:spacing w:before="120" w:after="120"/>
        <w:jc w:val="both"/>
        <w:rPr>
          <w:rFonts w:ascii="Arial" w:hAnsi="Arial" w:cs="Arial"/>
          <w:sz w:val="22"/>
          <w:szCs w:val="22"/>
        </w:rPr>
      </w:pPr>
    </w:p>
    <w:sectPr w:rsidR="00861C4D" w:rsidRPr="00ED65CB" w:rsidSect="00A53530">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ACE03" w14:textId="77777777" w:rsidR="001E7F2D" w:rsidRDefault="001E7F2D" w:rsidP="00E32248">
      <w:r>
        <w:separator/>
      </w:r>
    </w:p>
  </w:endnote>
  <w:endnote w:type="continuationSeparator" w:id="0">
    <w:p w14:paraId="5A0A559D" w14:textId="77777777" w:rsidR="001E7F2D" w:rsidRDefault="001E7F2D" w:rsidP="00E3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GothicNeo">
    <w:altName w:val="Microsoft GothicNeo"/>
    <w:charset w:val="81"/>
    <w:family w:val="swiss"/>
    <w:pitch w:val="variable"/>
    <w:sig w:usb0="800002BF" w:usb1="29D7A47B" w:usb2="00000010" w:usb3="00000000" w:csb0="0029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C893" w14:textId="4DB0B529" w:rsidR="00FF488C" w:rsidRPr="00AC4DB6" w:rsidRDefault="00FF488C" w:rsidP="00AC4DB6">
    <w:pPr>
      <w:pStyle w:val="Rodap"/>
      <w:jc w:val="center"/>
      <w:rPr>
        <w:rFonts w:ascii="Microsoft GothicNeo" w:eastAsia="Microsoft GothicNeo" w:hAnsi="Microsoft GothicNeo" w:cs="Microsoft GothicNe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E498B" w14:textId="77777777" w:rsidR="001E7F2D" w:rsidRDefault="001E7F2D" w:rsidP="00E32248">
      <w:r>
        <w:separator/>
      </w:r>
    </w:p>
  </w:footnote>
  <w:footnote w:type="continuationSeparator" w:id="0">
    <w:p w14:paraId="126CCF0F" w14:textId="77777777" w:rsidR="001E7F2D" w:rsidRDefault="001E7F2D" w:rsidP="00E32248">
      <w:r>
        <w:continuationSeparator/>
      </w:r>
    </w:p>
  </w:footnote>
  <w:footnote w:id="1">
    <w:p w14:paraId="553635B8" w14:textId="0450352B" w:rsidR="00FF488C" w:rsidRDefault="00FF488C" w:rsidP="00E92D8A">
      <w:pPr>
        <w:pStyle w:val="Textodenotaderodap"/>
        <w:spacing w:after="60"/>
        <w:jc w:val="both"/>
        <w:rPr>
          <w:bCs/>
          <w:sz w:val="18"/>
          <w:szCs w:val="18"/>
        </w:rPr>
      </w:pPr>
      <w:r w:rsidRPr="007D0F98">
        <w:rPr>
          <w:rStyle w:val="Refdenotaderodap"/>
          <w:bCs/>
          <w:sz w:val="18"/>
          <w:szCs w:val="18"/>
        </w:rPr>
        <w:footnoteRef/>
      </w:r>
      <w:r w:rsidRPr="007D0F98">
        <w:rPr>
          <w:bCs/>
          <w:sz w:val="18"/>
          <w:szCs w:val="18"/>
        </w:rPr>
        <w:t xml:space="preserve"> Ressalva feita no caso de fundos com legislação específica no que diz respeito à marcação a mercado, tais como FIPs, FIIs, FIDCs etc.</w:t>
      </w:r>
    </w:p>
    <w:p w14:paraId="14145551" w14:textId="77777777" w:rsidR="007D7E13" w:rsidRPr="007D0F98" w:rsidRDefault="007D7E13" w:rsidP="00E92D8A">
      <w:pPr>
        <w:pStyle w:val="Textodenotaderodap"/>
        <w:spacing w:after="60"/>
        <w:jc w:val="both"/>
        <w:rPr>
          <w:bCs/>
          <w:sz w:val="18"/>
          <w:szCs w:val="18"/>
        </w:rPr>
      </w:pPr>
    </w:p>
  </w:footnote>
  <w:footnote w:id="2">
    <w:p w14:paraId="62AF3ACD" w14:textId="281A3D9C" w:rsidR="00FF488C" w:rsidRPr="007D0F98" w:rsidRDefault="00FF488C" w:rsidP="00E92D8A">
      <w:pPr>
        <w:pStyle w:val="Textodenotaderodap"/>
        <w:rPr>
          <w:sz w:val="18"/>
          <w:szCs w:val="18"/>
        </w:rPr>
      </w:pPr>
      <w:r w:rsidRPr="007D0F98">
        <w:rPr>
          <w:rStyle w:val="Refdenotaderodap"/>
          <w:sz w:val="18"/>
          <w:szCs w:val="18"/>
        </w:rPr>
        <w:footnoteRef/>
      </w:r>
      <w:r w:rsidRPr="007D0F98">
        <w:rPr>
          <w:sz w:val="18"/>
          <w:szCs w:val="18"/>
        </w:rPr>
        <w:t xml:space="preserve"> Que também acumula as funções de </w:t>
      </w:r>
      <w:r w:rsidRPr="007D0F98">
        <w:rPr>
          <w:i/>
          <w:sz w:val="18"/>
          <w:szCs w:val="18"/>
        </w:rPr>
        <w:t>Compliance</w:t>
      </w:r>
      <w:r w:rsidRPr="007D0F98">
        <w:rPr>
          <w:sz w:val="18"/>
          <w:szCs w:val="18"/>
        </w:rPr>
        <w:t xml:space="preserve"> e PLD.</w:t>
      </w:r>
    </w:p>
  </w:footnote>
  <w:footnote w:id="3">
    <w:p w14:paraId="1CE1204B" w14:textId="67FD7893" w:rsidR="00495A35" w:rsidRPr="007D0F98" w:rsidRDefault="00495A35" w:rsidP="000F692E">
      <w:pPr>
        <w:pStyle w:val="Textodenotaderodap"/>
        <w:spacing w:after="120"/>
        <w:jc w:val="both"/>
        <w:rPr>
          <w:sz w:val="18"/>
          <w:szCs w:val="18"/>
        </w:rPr>
      </w:pPr>
      <w:r w:rsidRPr="007D0F98">
        <w:rPr>
          <w:rStyle w:val="Refdenotaderodap"/>
          <w:sz w:val="18"/>
          <w:szCs w:val="18"/>
        </w:rPr>
        <w:footnoteRef/>
      </w:r>
      <w:r w:rsidRPr="007D0F98">
        <w:rPr>
          <w:sz w:val="18"/>
          <w:szCs w:val="18"/>
        </w:rPr>
        <w:t xml:space="preserve"> O VaR é calculado e monitorado via sistema não proprietário, mediante importação de XML da carteira, VaR Paramétrico, Modelagem Linear Delta-Normal, com nível de confiança 95% (horizonte de tempo 1 du mensalizado).</w:t>
      </w:r>
    </w:p>
  </w:footnote>
  <w:footnote w:id="4">
    <w:p w14:paraId="55792058" w14:textId="46C45F62" w:rsidR="004D43CC" w:rsidRDefault="004D43CC" w:rsidP="004D43CC">
      <w:pPr>
        <w:pStyle w:val="Textodenotaderodap"/>
        <w:spacing w:after="120"/>
        <w:jc w:val="both"/>
      </w:pPr>
      <w:r>
        <w:rPr>
          <w:rStyle w:val="Refdenotaderodap"/>
        </w:rPr>
        <w:footnoteRef/>
      </w:r>
      <w:r>
        <w:t xml:space="preserve"> Na aplicação do </w:t>
      </w:r>
      <w:r w:rsidRPr="004D43CC">
        <w:rPr>
          <w:i/>
          <w:iCs/>
        </w:rPr>
        <w:t>Stress Test</w:t>
      </w:r>
      <w:r>
        <w:t>, utiliza-se a aplicação de Risco de IBOV de queda de 45%, 30 % e 15.</w:t>
      </w:r>
    </w:p>
  </w:footnote>
  <w:footnote w:id="5">
    <w:p w14:paraId="20E4D373" w14:textId="53E94459" w:rsidR="000F692E" w:rsidRDefault="000F692E">
      <w:pPr>
        <w:pStyle w:val="Textodenotaderodap"/>
        <w:rPr>
          <w:sz w:val="18"/>
          <w:szCs w:val="18"/>
        </w:rPr>
      </w:pPr>
      <w:r w:rsidRPr="007D0F98">
        <w:rPr>
          <w:rStyle w:val="Refdenotaderodap"/>
          <w:sz w:val="18"/>
          <w:szCs w:val="18"/>
        </w:rPr>
        <w:footnoteRef/>
      </w:r>
      <w:r w:rsidRPr="007D0F98">
        <w:rPr>
          <w:sz w:val="18"/>
          <w:szCs w:val="18"/>
        </w:rPr>
        <w:t xml:space="preserve"> Volatilidade anualizada via sistema não proprietário.</w:t>
      </w:r>
    </w:p>
    <w:p w14:paraId="36EFDCAE" w14:textId="77777777" w:rsidR="009B319F" w:rsidRPr="007D0F98" w:rsidRDefault="009B319F">
      <w:pPr>
        <w:pStyle w:val="Textodenotaderodap"/>
        <w:rPr>
          <w:sz w:val="18"/>
          <w:szCs w:val="18"/>
        </w:rPr>
      </w:pPr>
    </w:p>
  </w:footnote>
  <w:footnote w:id="6">
    <w:p w14:paraId="60294399" w14:textId="7A86506F" w:rsidR="00C540D1" w:rsidRDefault="00C61870" w:rsidP="00C61870">
      <w:pPr>
        <w:pStyle w:val="Textodenotaderodap"/>
        <w:jc w:val="both"/>
        <w:rPr>
          <w:sz w:val="18"/>
          <w:szCs w:val="18"/>
        </w:rPr>
      </w:pPr>
      <w:r w:rsidRPr="007D0F98">
        <w:rPr>
          <w:rStyle w:val="Refdenotaderodap"/>
          <w:sz w:val="18"/>
          <w:szCs w:val="18"/>
        </w:rPr>
        <w:footnoteRef/>
      </w:r>
      <w:r w:rsidRPr="007D0F98">
        <w:rPr>
          <w:sz w:val="18"/>
          <w:szCs w:val="18"/>
        </w:rPr>
        <w:t xml:space="preserve"> Conforme previsto no Parágrafo Único do art. 1º das “Regras e Procedimentos de Risco de Liquidez para os Fundos”, em seu “Capítulo I – Objetivos e Abrangência”.</w:t>
      </w:r>
    </w:p>
    <w:p w14:paraId="0DC8A438" w14:textId="77777777" w:rsidR="00EE4EA9" w:rsidRPr="007D0F98" w:rsidRDefault="00EE4EA9" w:rsidP="00C61870">
      <w:pPr>
        <w:pStyle w:val="Textodenotaderodap"/>
        <w:jc w:val="both"/>
        <w:rPr>
          <w:sz w:val="18"/>
          <w:szCs w:val="18"/>
        </w:rPr>
      </w:pPr>
    </w:p>
  </w:footnote>
  <w:footnote w:id="7">
    <w:p w14:paraId="3C2DC69A" w14:textId="69E75982" w:rsidR="004C1684" w:rsidRPr="007D0F98" w:rsidRDefault="00FF488C" w:rsidP="005D06E9">
      <w:pPr>
        <w:pStyle w:val="Textodenotaderodap"/>
        <w:jc w:val="both"/>
        <w:rPr>
          <w:sz w:val="18"/>
          <w:szCs w:val="18"/>
        </w:rPr>
      </w:pPr>
      <w:r w:rsidRPr="007D0F98">
        <w:rPr>
          <w:rStyle w:val="Refdenotaderodap"/>
          <w:sz w:val="18"/>
          <w:szCs w:val="18"/>
        </w:rPr>
        <w:footnoteRef/>
      </w:r>
      <w:r w:rsidRPr="007D0F98">
        <w:rPr>
          <w:sz w:val="18"/>
          <w:szCs w:val="18"/>
        </w:rPr>
        <w:t xml:space="preserve"> Exemplos hipotéticos: evento setorial ou específico de uma empresa (ou empresas) emissora que gere falta extrema de liquidez ou negociações especiais, ativos sujeitos a leilões, ativos em renegociação de suas condições originais de pagamento, mercados específicos de ativos que passem por situações de interrupção, suspensão ou falha operacional de negociação, mudança de regulamentação que gere restrições de cunho negocial, cambial, tributário etc.</w:t>
      </w:r>
    </w:p>
  </w:footnote>
  <w:footnote w:id="8">
    <w:p w14:paraId="7A157F82" w14:textId="09555BEA" w:rsidR="00F73CC7" w:rsidRPr="007D0F98" w:rsidRDefault="00551EBA" w:rsidP="00E11AC1">
      <w:pPr>
        <w:pStyle w:val="PargrafodaLista"/>
        <w:widowControl w:val="0"/>
        <w:autoSpaceDE w:val="0"/>
        <w:autoSpaceDN w:val="0"/>
        <w:adjustRightInd w:val="0"/>
        <w:spacing w:after="120"/>
        <w:ind w:left="0"/>
        <w:jc w:val="both"/>
        <w:rPr>
          <w:sz w:val="18"/>
          <w:szCs w:val="18"/>
        </w:rPr>
      </w:pPr>
      <w:r w:rsidRPr="007D0F98">
        <w:rPr>
          <w:rStyle w:val="Refdenotaderodap"/>
          <w:sz w:val="18"/>
          <w:szCs w:val="18"/>
        </w:rPr>
        <w:footnoteRef/>
      </w:r>
      <w:r w:rsidRPr="007D0F98">
        <w:rPr>
          <w:sz w:val="18"/>
          <w:szCs w:val="18"/>
        </w:rPr>
        <w:t xml:space="preserve"> Deve se considerar</w:t>
      </w:r>
      <w:r w:rsidR="00E40E62" w:rsidRPr="007D0F98">
        <w:rPr>
          <w:sz w:val="18"/>
          <w:szCs w:val="18"/>
        </w:rPr>
        <w:t>,</w:t>
      </w:r>
      <w:r w:rsidRPr="007D0F98">
        <w:rPr>
          <w:sz w:val="18"/>
          <w:szCs w:val="18"/>
        </w:rPr>
        <w:t xml:space="preserve"> nos indicadores, </w:t>
      </w:r>
      <w:r w:rsidR="00921692" w:rsidRPr="007D0F98">
        <w:rPr>
          <w:sz w:val="18"/>
          <w:szCs w:val="18"/>
        </w:rPr>
        <w:t xml:space="preserve">(i) </w:t>
      </w:r>
      <w:r w:rsidRPr="007D0F98">
        <w:rPr>
          <w:sz w:val="18"/>
          <w:szCs w:val="18"/>
        </w:rPr>
        <w:t>sublimites (“</w:t>
      </w:r>
      <w:r w:rsidRPr="007D0F98">
        <w:rPr>
          <w:i/>
          <w:iCs/>
          <w:sz w:val="18"/>
          <w:szCs w:val="18"/>
        </w:rPr>
        <w:t>Soft-Limits</w:t>
      </w:r>
      <w:r w:rsidRPr="007D0F98">
        <w:rPr>
          <w:sz w:val="18"/>
          <w:szCs w:val="18"/>
        </w:rPr>
        <w:t>”), como sendo parâmetros a partir dos quais se emitem alertas iniciais para situações de atenção (seja por mudanças de comportamento de curto prazo no ativo ou passivo) mas ainda sanáveis mediante a atuação do gestor</w:t>
      </w:r>
      <w:r w:rsidR="00921692" w:rsidRPr="007D0F98">
        <w:rPr>
          <w:sz w:val="18"/>
          <w:szCs w:val="18"/>
        </w:rPr>
        <w:t xml:space="preserve">; e (ii) </w:t>
      </w:r>
      <w:r w:rsidR="0060202A" w:rsidRPr="007D0F98">
        <w:rPr>
          <w:sz w:val="18"/>
          <w:szCs w:val="18"/>
        </w:rPr>
        <w:t>limites (“</w:t>
      </w:r>
      <w:r w:rsidR="0060202A" w:rsidRPr="007D0F98">
        <w:rPr>
          <w:i/>
          <w:iCs/>
          <w:sz w:val="18"/>
          <w:szCs w:val="18"/>
        </w:rPr>
        <w:t>Hard-Limits</w:t>
      </w:r>
      <w:r w:rsidR="0060202A" w:rsidRPr="007D0F98">
        <w:rPr>
          <w:sz w:val="18"/>
          <w:szCs w:val="18"/>
        </w:rPr>
        <w:t xml:space="preserve">”), </w:t>
      </w:r>
      <w:r w:rsidR="002069A2" w:rsidRPr="007D0F98">
        <w:rPr>
          <w:sz w:val="18"/>
          <w:szCs w:val="18"/>
        </w:rPr>
        <w:t xml:space="preserve">como </w:t>
      </w:r>
      <w:r w:rsidR="0060202A" w:rsidRPr="007D0F98">
        <w:rPr>
          <w:sz w:val="18"/>
          <w:szCs w:val="18"/>
        </w:rPr>
        <w:t xml:space="preserve">situações </w:t>
      </w:r>
      <w:r w:rsidR="00D7382B" w:rsidRPr="007D0F98">
        <w:rPr>
          <w:sz w:val="18"/>
          <w:szCs w:val="18"/>
        </w:rPr>
        <w:t xml:space="preserve">tipificadas </w:t>
      </w:r>
      <w:r w:rsidR="0060202A" w:rsidRPr="007D0F98">
        <w:rPr>
          <w:sz w:val="18"/>
          <w:szCs w:val="18"/>
        </w:rPr>
        <w:t>em que</w:t>
      </w:r>
      <w:r w:rsidR="00D7382B" w:rsidRPr="007D0F98">
        <w:rPr>
          <w:sz w:val="18"/>
          <w:szCs w:val="18"/>
        </w:rPr>
        <w:t xml:space="preserve"> </w:t>
      </w:r>
      <w:r w:rsidR="0060202A" w:rsidRPr="007D0F98">
        <w:rPr>
          <w:sz w:val="18"/>
          <w:szCs w:val="18"/>
        </w:rPr>
        <w:t>se emite alerta imediato, por se perceber que se configurou um cenário de eventos incomuns de liquidez mais severos</w:t>
      </w:r>
      <w:r w:rsidR="00BB31AB" w:rsidRPr="007D0F98">
        <w:rPr>
          <w:sz w:val="18"/>
          <w:szCs w:val="18"/>
        </w:rPr>
        <w:t>,</w:t>
      </w:r>
      <w:r w:rsidR="0060202A" w:rsidRPr="007D0F98">
        <w:rPr>
          <w:sz w:val="18"/>
          <w:szCs w:val="18"/>
        </w:rPr>
        <w:t xml:space="preserve"> seja por distorções evidentes do mercado de ativos, ou de comportamento totalmente atípico do passivo. </w:t>
      </w:r>
      <w:r w:rsidR="00BA4140" w:rsidRPr="007D0F98">
        <w:rPr>
          <w:sz w:val="18"/>
          <w:szCs w:val="18"/>
        </w:rPr>
        <w:t>Tais situações muitas vezes impactam o mercado como um todo, e, sempre devem ser sucedidas de ações e estabelecimento de um plano de ação para seu tratamento.</w:t>
      </w:r>
    </w:p>
  </w:footnote>
  <w:footnote w:id="9">
    <w:p w14:paraId="29E0A67E" w14:textId="75E78FF2" w:rsidR="00227E03" w:rsidRPr="007D0F98" w:rsidRDefault="00227E03" w:rsidP="00BC560B">
      <w:pPr>
        <w:pStyle w:val="Textodenotaderodap"/>
        <w:spacing w:after="120"/>
        <w:jc w:val="both"/>
        <w:rPr>
          <w:sz w:val="18"/>
          <w:szCs w:val="18"/>
        </w:rPr>
      </w:pPr>
      <w:r w:rsidRPr="007D0F98">
        <w:rPr>
          <w:rStyle w:val="Refdenotaderodap"/>
          <w:sz w:val="18"/>
          <w:szCs w:val="18"/>
        </w:rPr>
        <w:footnoteRef/>
      </w:r>
      <w:r w:rsidRPr="007D0F98">
        <w:rPr>
          <w:sz w:val="18"/>
          <w:szCs w:val="18"/>
        </w:rPr>
        <w:t xml:space="preserve"> Para o cálculo de liquidez dos ativos que possuam fluxo de pagamento, são levados em consideração os prazos dos ativos, decompostos por fluxo de pagamento, </w:t>
      </w:r>
      <w:r w:rsidR="007D156D" w:rsidRPr="007D0F98">
        <w:rPr>
          <w:sz w:val="18"/>
          <w:szCs w:val="18"/>
        </w:rPr>
        <w:t xml:space="preserve">considerando os preços de mercado e ainda, ponderado por fatores que considerem as características distintas de liquidez, negociabilidade etc. Tais fatores podem ser agravados de acordo com diferentes situações de mercado, a critério do time de risco, seu diretor ou </w:t>
      </w:r>
      <w:r w:rsidR="007D1DF5">
        <w:rPr>
          <w:sz w:val="18"/>
          <w:szCs w:val="18"/>
        </w:rPr>
        <w:t>respectivo C</w:t>
      </w:r>
      <w:r w:rsidR="007D156D" w:rsidRPr="007D0F98">
        <w:rPr>
          <w:sz w:val="18"/>
          <w:szCs w:val="18"/>
        </w:rPr>
        <w:t>omitê.</w:t>
      </w:r>
    </w:p>
  </w:footnote>
  <w:footnote w:id="10">
    <w:p w14:paraId="44D4FD92" w14:textId="0CBF57DD" w:rsidR="007D0F98" w:rsidRPr="007D0F98" w:rsidRDefault="007D156D" w:rsidP="00EE022F">
      <w:pPr>
        <w:pStyle w:val="Textodenotaderodap"/>
        <w:jc w:val="both"/>
        <w:rPr>
          <w:sz w:val="18"/>
          <w:szCs w:val="18"/>
        </w:rPr>
      </w:pPr>
      <w:r w:rsidRPr="007D0F98">
        <w:rPr>
          <w:rStyle w:val="Refdenotaderodap"/>
          <w:sz w:val="18"/>
          <w:szCs w:val="18"/>
        </w:rPr>
        <w:footnoteRef/>
      </w:r>
      <w:r w:rsidRPr="007D0F98">
        <w:rPr>
          <w:sz w:val="18"/>
          <w:szCs w:val="18"/>
        </w:rPr>
        <w:t xml:space="preserve"> Cabe </w:t>
      </w:r>
      <w:r w:rsidR="00BC560B" w:rsidRPr="007D0F98">
        <w:rPr>
          <w:sz w:val="18"/>
          <w:szCs w:val="18"/>
        </w:rPr>
        <w:t>à Área de Risco</w:t>
      </w:r>
      <w:r w:rsidRPr="007D0F98">
        <w:rPr>
          <w:sz w:val="18"/>
          <w:szCs w:val="18"/>
        </w:rPr>
        <w:t xml:space="preserve">, </w:t>
      </w:r>
      <w:r w:rsidR="00E94B68" w:rsidRPr="007D0F98">
        <w:rPr>
          <w:sz w:val="18"/>
          <w:szCs w:val="18"/>
        </w:rPr>
        <w:t xml:space="preserve">a </w:t>
      </w:r>
      <w:r w:rsidRPr="007D0F98">
        <w:rPr>
          <w:sz w:val="18"/>
          <w:szCs w:val="18"/>
        </w:rPr>
        <w:t xml:space="preserve">seu </w:t>
      </w:r>
      <w:r w:rsidR="00E94B68" w:rsidRPr="007D0F98">
        <w:rPr>
          <w:sz w:val="18"/>
          <w:szCs w:val="18"/>
        </w:rPr>
        <w:t>D</w:t>
      </w:r>
      <w:r w:rsidRPr="007D0F98">
        <w:rPr>
          <w:sz w:val="18"/>
          <w:szCs w:val="18"/>
        </w:rPr>
        <w:t xml:space="preserve">iretor ou </w:t>
      </w:r>
      <w:r w:rsidR="00E94B68" w:rsidRPr="007D0F98">
        <w:rPr>
          <w:sz w:val="18"/>
          <w:szCs w:val="18"/>
        </w:rPr>
        <w:t>ao seu C</w:t>
      </w:r>
      <w:r w:rsidRPr="007D0F98">
        <w:rPr>
          <w:sz w:val="18"/>
          <w:szCs w:val="18"/>
        </w:rPr>
        <w:t>omitê apontar derivativos que necessitam de tratamento especial que considere condições restritas ou específicas de liquidez, principalmente no caso de derivativos de balcão.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5834" w14:textId="17D32CA6" w:rsidR="00FF488C" w:rsidRDefault="00FF488C" w:rsidP="00CE503E">
    <w:pPr>
      <w:pStyle w:val="Cabealho"/>
      <w:ind w:left="-284" w:right="-347"/>
      <w:jc w:val="center"/>
    </w:pPr>
  </w:p>
  <w:p w14:paraId="3AA5A0C7" w14:textId="77777777" w:rsidR="00FF488C" w:rsidRDefault="00FF488C" w:rsidP="003D73CA">
    <w:pPr>
      <w:pStyle w:val="Cabealho"/>
      <w:tabs>
        <w:tab w:val="clear" w:pos="8504"/>
        <w:tab w:val="right" w:pos="79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5DB"/>
    <w:multiLevelType w:val="hybridMultilevel"/>
    <w:tmpl w:val="04CAFFA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CF15C7"/>
    <w:multiLevelType w:val="hybridMultilevel"/>
    <w:tmpl w:val="39B8C5A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25F22C5"/>
    <w:multiLevelType w:val="hybridMultilevel"/>
    <w:tmpl w:val="232EFD8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2AD4C02"/>
    <w:multiLevelType w:val="hybridMultilevel"/>
    <w:tmpl w:val="60AE6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18360C"/>
    <w:multiLevelType w:val="hybridMultilevel"/>
    <w:tmpl w:val="6A1C16E0"/>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053E460E"/>
    <w:multiLevelType w:val="hybridMultilevel"/>
    <w:tmpl w:val="1A4C16A0"/>
    <w:lvl w:ilvl="0" w:tplc="4BEE473C">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15:restartNumberingAfterBreak="0">
    <w:nsid w:val="09F766E4"/>
    <w:multiLevelType w:val="hybridMultilevel"/>
    <w:tmpl w:val="094E370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D825AF9"/>
    <w:multiLevelType w:val="hybridMultilevel"/>
    <w:tmpl w:val="04CAFFA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DB0528A"/>
    <w:multiLevelType w:val="hybridMultilevel"/>
    <w:tmpl w:val="967242E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15:restartNumberingAfterBreak="0">
    <w:nsid w:val="0E2843A1"/>
    <w:multiLevelType w:val="hybridMultilevel"/>
    <w:tmpl w:val="6778F8D8"/>
    <w:lvl w:ilvl="0" w:tplc="26E2F26C">
      <w:start w:val="1"/>
      <w:numFmt w:val="lowerRoman"/>
      <w:lvlText w:val="(%1)"/>
      <w:lvlJc w:val="left"/>
      <w:pPr>
        <w:ind w:left="1080" w:hanging="720"/>
      </w:pPr>
      <w:rPr>
        <w:rFonts w:asciiTheme="minorHAnsi" w:eastAsiaTheme="minorEastAsia"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3C342B8"/>
    <w:multiLevelType w:val="hybridMultilevel"/>
    <w:tmpl w:val="7CC06E04"/>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15:restartNumberingAfterBreak="0">
    <w:nsid w:val="1453576D"/>
    <w:multiLevelType w:val="hybridMultilevel"/>
    <w:tmpl w:val="04CAFFA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1C81B90"/>
    <w:multiLevelType w:val="hybridMultilevel"/>
    <w:tmpl w:val="43603B5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6E70260"/>
    <w:multiLevelType w:val="hybridMultilevel"/>
    <w:tmpl w:val="13E0E19A"/>
    <w:lvl w:ilvl="0" w:tplc="4D541B6C">
      <w:start w:val="1"/>
      <w:numFmt w:val="bullet"/>
      <w:lvlText w:val=""/>
      <w:lvlJc w:val="left"/>
      <w:pPr>
        <w:ind w:left="720" w:hanging="360"/>
      </w:pPr>
      <w:rPr>
        <w:rFonts w:ascii="Wingdings" w:hAnsi="Wingdings" w:hint="default"/>
        <w:color w:val="000000" w:themeColor="text1"/>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7BE3246"/>
    <w:multiLevelType w:val="hybridMultilevel"/>
    <w:tmpl w:val="D51E9EF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20500D9"/>
    <w:multiLevelType w:val="hybridMultilevel"/>
    <w:tmpl w:val="4DA054F0"/>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15:restartNumberingAfterBreak="0">
    <w:nsid w:val="427706C3"/>
    <w:multiLevelType w:val="hybridMultilevel"/>
    <w:tmpl w:val="14461510"/>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48D0BDC"/>
    <w:multiLevelType w:val="hybridMultilevel"/>
    <w:tmpl w:val="65280F36"/>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7695297"/>
    <w:multiLevelType w:val="hybridMultilevel"/>
    <w:tmpl w:val="AB44DFC6"/>
    <w:lvl w:ilvl="0" w:tplc="45368F98">
      <w:start w:val="1"/>
      <w:numFmt w:val="upperRoman"/>
      <w:lvlText w:val="(%1)"/>
      <w:lvlJc w:val="left"/>
      <w:pPr>
        <w:ind w:left="1571" w:hanging="720"/>
      </w:pPr>
      <w:rPr>
        <w:rFonts w:asciiTheme="minorHAnsi" w:eastAsiaTheme="minorEastAsia" w:hAnsiTheme="minorHAnsi" w:cstheme="minorBidi"/>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9" w15:restartNumberingAfterBreak="0">
    <w:nsid w:val="4F390E17"/>
    <w:multiLevelType w:val="hybridMultilevel"/>
    <w:tmpl w:val="8E76AC78"/>
    <w:lvl w:ilvl="0" w:tplc="F32EEBC6">
      <w:start w:val="1"/>
      <w:numFmt w:val="lowerRoman"/>
      <w:lvlText w:val="(%1)"/>
      <w:lvlJc w:val="left"/>
      <w:pPr>
        <w:ind w:left="1571" w:hanging="720"/>
      </w:pPr>
      <w:rPr>
        <w:rFonts w:asciiTheme="minorHAnsi" w:hAnsiTheme="minorHAnsi" w:cstheme="minorBidi"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0" w15:restartNumberingAfterBreak="0">
    <w:nsid w:val="50A22425"/>
    <w:multiLevelType w:val="hybridMultilevel"/>
    <w:tmpl w:val="96304E3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0BA352F"/>
    <w:multiLevelType w:val="hybridMultilevel"/>
    <w:tmpl w:val="FDE60780"/>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3471CC3"/>
    <w:multiLevelType w:val="hybridMultilevel"/>
    <w:tmpl w:val="8480B5D6"/>
    <w:lvl w:ilvl="0" w:tplc="FBC8CB3E">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3" w15:restartNumberingAfterBreak="0">
    <w:nsid w:val="59F55648"/>
    <w:multiLevelType w:val="hybridMultilevel"/>
    <w:tmpl w:val="BB32F77A"/>
    <w:lvl w:ilvl="0" w:tplc="C54477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C6E1EE9"/>
    <w:multiLevelType w:val="hybridMultilevel"/>
    <w:tmpl w:val="BFE2FB9E"/>
    <w:lvl w:ilvl="0" w:tplc="0416000D">
      <w:start w:val="1"/>
      <w:numFmt w:val="bullet"/>
      <w:lvlText w:val=""/>
      <w:lvlJc w:val="left"/>
      <w:pPr>
        <w:ind w:left="720" w:hanging="360"/>
      </w:pPr>
      <w:rPr>
        <w:rFonts w:ascii="Wingdings" w:hAnsi="Wingdings" w:hint="default"/>
      </w:rPr>
    </w:lvl>
    <w:lvl w:ilvl="1" w:tplc="A5E270D0">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C9764AE"/>
    <w:multiLevelType w:val="hybridMultilevel"/>
    <w:tmpl w:val="7C3810B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E040E42"/>
    <w:multiLevelType w:val="hybridMultilevel"/>
    <w:tmpl w:val="67161622"/>
    <w:lvl w:ilvl="0" w:tplc="BE72C418">
      <w:start w:val="1"/>
      <w:numFmt w:val="lowerLetter"/>
      <w:lvlText w:val="(%1)"/>
      <w:lvlJc w:val="left"/>
      <w:pPr>
        <w:ind w:left="1211" w:hanging="360"/>
      </w:pPr>
      <w:rPr>
        <w:rFonts w:hint="default"/>
        <w:color w:val="auto"/>
        <w:sz w:val="24"/>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7" w15:restartNumberingAfterBreak="0">
    <w:nsid w:val="62E3781C"/>
    <w:multiLevelType w:val="hybridMultilevel"/>
    <w:tmpl w:val="28C6AE7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3627D65"/>
    <w:multiLevelType w:val="hybridMultilevel"/>
    <w:tmpl w:val="E1DEACEE"/>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15:restartNumberingAfterBreak="0">
    <w:nsid w:val="654C6FB2"/>
    <w:multiLevelType w:val="hybridMultilevel"/>
    <w:tmpl w:val="A670993C"/>
    <w:lvl w:ilvl="0" w:tplc="2B0492D0">
      <w:start w:val="1"/>
      <w:numFmt w:val="decimal"/>
      <w:lvlText w:val="(%1)"/>
      <w:lvlJc w:val="left"/>
      <w:pPr>
        <w:ind w:left="1080" w:hanging="720"/>
      </w:pPr>
      <w:rPr>
        <w:rFonts w:asciiTheme="minorHAnsi" w:eastAsiaTheme="minorEastAsia"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876471A"/>
    <w:multiLevelType w:val="hybridMultilevel"/>
    <w:tmpl w:val="F9BAEB50"/>
    <w:lvl w:ilvl="0" w:tplc="F96C2562">
      <w:start w:val="1"/>
      <w:numFmt w:val="lowerLetter"/>
      <w:lvlText w:val="(%1)"/>
      <w:lvlJc w:val="left"/>
      <w:pPr>
        <w:ind w:left="1080" w:hanging="720"/>
      </w:pPr>
      <w:rPr>
        <w:rFonts w:asciiTheme="minorHAnsi" w:eastAsiaTheme="minorEastAsia"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CE019F8"/>
    <w:multiLevelType w:val="hybridMultilevel"/>
    <w:tmpl w:val="CB32D6EE"/>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0246D00"/>
    <w:multiLevelType w:val="hybridMultilevel"/>
    <w:tmpl w:val="CA2C8D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06C2D6B"/>
    <w:multiLevelType w:val="hybridMultilevel"/>
    <w:tmpl w:val="5B0EAC9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2AB5E8D"/>
    <w:multiLevelType w:val="hybridMultilevel"/>
    <w:tmpl w:val="1FE05A2A"/>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79A1B8E"/>
    <w:multiLevelType w:val="hybridMultilevel"/>
    <w:tmpl w:val="76E6B31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9A20788"/>
    <w:multiLevelType w:val="hybridMultilevel"/>
    <w:tmpl w:val="37F0508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C9F3BFA"/>
    <w:multiLevelType w:val="hybridMultilevel"/>
    <w:tmpl w:val="66B809C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F5356A2"/>
    <w:multiLevelType w:val="hybridMultilevel"/>
    <w:tmpl w:val="8EA4D5AC"/>
    <w:lvl w:ilvl="0" w:tplc="0416000D">
      <w:start w:val="1"/>
      <w:numFmt w:val="bullet"/>
      <w:lvlText w:val=""/>
      <w:lvlJc w:val="left"/>
      <w:pPr>
        <w:ind w:left="720" w:hanging="360"/>
      </w:pPr>
      <w:rPr>
        <w:rFonts w:ascii="Wingdings" w:hAnsi="Wingdings" w:hint="default"/>
        <w:color w:val="auto"/>
        <w:sz w:val="24"/>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3"/>
  </w:num>
  <w:num w:numId="2">
    <w:abstractNumId w:val="35"/>
  </w:num>
  <w:num w:numId="3">
    <w:abstractNumId w:val="20"/>
  </w:num>
  <w:num w:numId="4">
    <w:abstractNumId w:val="37"/>
  </w:num>
  <w:num w:numId="5">
    <w:abstractNumId w:val="27"/>
  </w:num>
  <w:num w:numId="6">
    <w:abstractNumId w:val="11"/>
  </w:num>
  <w:num w:numId="7">
    <w:abstractNumId w:val="7"/>
  </w:num>
  <w:num w:numId="8">
    <w:abstractNumId w:val="23"/>
  </w:num>
  <w:num w:numId="9">
    <w:abstractNumId w:val="29"/>
  </w:num>
  <w:num w:numId="10">
    <w:abstractNumId w:val="30"/>
  </w:num>
  <w:num w:numId="11">
    <w:abstractNumId w:val="9"/>
  </w:num>
  <w:num w:numId="12">
    <w:abstractNumId w:val="5"/>
  </w:num>
  <w:num w:numId="13">
    <w:abstractNumId w:val="19"/>
  </w:num>
  <w:num w:numId="14">
    <w:abstractNumId w:val="22"/>
  </w:num>
  <w:num w:numId="15">
    <w:abstractNumId w:val="26"/>
  </w:num>
  <w:num w:numId="16">
    <w:abstractNumId w:val="18"/>
  </w:num>
  <w:num w:numId="17">
    <w:abstractNumId w:val="0"/>
  </w:num>
  <w:num w:numId="18">
    <w:abstractNumId w:val="31"/>
  </w:num>
  <w:num w:numId="19">
    <w:abstractNumId w:val="38"/>
  </w:num>
  <w:num w:numId="20">
    <w:abstractNumId w:val="24"/>
  </w:num>
  <w:num w:numId="21">
    <w:abstractNumId w:val="34"/>
  </w:num>
  <w:num w:numId="22">
    <w:abstractNumId w:val="15"/>
  </w:num>
  <w:num w:numId="23">
    <w:abstractNumId w:val="28"/>
  </w:num>
  <w:num w:numId="24">
    <w:abstractNumId w:val="21"/>
  </w:num>
  <w:num w:numId="25">
    <w:abstractNumId w:val="10"/>
  </w:num>
  <w:num w:numId="26">
    <w:abstractNumId w:val="25"/>
  </w:num>
  <w:num w:numId="27">
    <w:abstractNumId w:val="16"/>
  </w:num>
  <w:num w:numId="28">
    <w:abstractNumId w:val="32"/>
  </w:num>
  <w:num w:numId="29">
    <w:abstractNumId w:val="6"/>
  </w:num>
  <w:num w:numId="30">
    <w:abstractNumId w:val="14"/>
  </w:num>
  <w:num w:numId="31">
    <w:abstractNumId w:val="13"/>
  </w:num>
  <w:num w:numId="32">
    <w:abstractNumId w:val="12"/>
  </w:num>
  <w:num w:numId="33">
    <w:abstractNumId w:val="1"/>
  </w:num>
  <w:num w:numId="34">
    <w:abstractNumId w:val="36"/>
  </w:num>
  <w:num w:numId="35">
    <w:abstractNumId w:val="4"/>
  </w:num>
  <w:num w:numId="36">
    <w:abstractNumId w:val="17"/>
  </w:num>
  <w:num w:numId="37">
    <w:abstractNumId w:val="2"/>
  </w:num>
  <w:num w:numId="38">
    <w:abstractNumId w:val="33"/>
  </w:num>
  <w:num w:numId="3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45B"/>
    <w:rsid w:val="00002E48"/>
    <w:rsid w:val="00003981"/>
    <w:rsid w:val="000048F4"/>
    <w:rsid w:val="000049DA"/>
    <w:rsid w:val="000062D1"/>
    <w:rsid w:val="0001040A"/>
    <w:rsid w:val="00010B50"/>
    <w:rsid w:val="00012A6F"/>
    <w:rsid w:val="00016167"/>
    <w:rsid w:val="00020DF5"/>
    <w:rsid w:val="0002283A"/>
    <w:rsid w:val="0002448C"/>
    <w:rsid w:val="00025661"/>
    <w:rsid w:val="000265BD"/>
    <w:rsid w:val="000271F3"/>
    <w:rsid w:val="00030A23"/>
    <w:rsid w:val="00030CD8"/>
    <w:rsid w:val="00032421"/>
    <w:rsid w:val="000425B6"/>
    <w:rsid w:val="00042FB6"/>
    <w:rsid w:val="000443C2"/>
    <w:rsid w:val="0005410C"/>
    <w:rsid w:val="000560F5"/>
    <w:rsid w:val="00056916"/>
    <w:rsid w:val="00061857"/>
    <w:rsid w:val="00061E6D"/>
    <w:rsid w:val="0006378D"/>
    <w:rsid w:val="000668BE"/>
    <w:rsid w:val="0006699B"/>
    <w:rsid w:val="000709D4"/>
    <w:rsid w:val="000711EA"/>
    <w:rsid w:val="000724D2"/>
    <w:rsid w:val="00080C39"/>
    <w:rsid w:val="0008205D"/>
    <w:rsid w:val="00082792"/>
    <w:rsid w:val="000861F0"/>
    <w:rsid w:val="000937F9"/>
    <w:rsid w:val="000938E1"/>
    <w:rsid w:val="000954B4"/>
    <w:rsid w:val="000A3EFA"/>
    <w:rsid w:val="000A4D8C"/>
    <w:rsid w:val="000A799F"/>
    <w:rsid w:val="000A7E58"/>
    <w:rsid w:val="000B052F"/>
    <w:rsid w:val="000B12C0"/>
    <w:rsid w:val="000B2050"/>
    <w:rsid w:val="000B283C"/>
    <w:rsid w:val="000B3DAC"/>
    <w:rsid w:val="000B4404"/>
    <w:rsid w:val="000B486D"/>
    <w:rsid w:val="000B4945"/>
    <w:rsid w:val="000B5163"/>
    <w:rsid w:val="000B6ABF"/>
    <w:rsid w:val="000C0AF8"/>
    <w:rsid w:val="000C23E0"/>
    <w:rsid w:val="000C354B"/>
    <w:rsid w:val="000C3BE1"/>
    <w:rsid w:val="000C4F44"/>
    <w:rsid w:val="000D1340"/>
    <w:rsid w:val="000D692F"/>
    <w:rsid w:val="000E0EC2"/>
    <w:rsid w:val="000E1419"/>
    <w:rsid w:val="000E160D"/>
    <w:rsid w:val="000E1AE3"/>
    <w:rsid w:val="000E2254"/>
    <w:rsid w:val="000E4FE8"/>
    <w:rsid w:val="000E5021"/>
    <w:rsid w:val="000E63BE"/>
    <w:rsid w:val="000E682F"/>
    <w:rsid w:val="000F0271"/>
    <w:rsid w:val="000F0773"/>
    <w:rsid w:val="000F18D8"/>
    <w:rsid w:val="000F37C3"/>
    <w:rsid w:val="000F41FF"/>
    <w:rsid w:val="000F50E7"/>
    <w:rsid w:val="000F568B"/>
    <w:rsid w:val="000F692E"/>
    <w:rsid w:val="00102ACE"/>
    <w:rsid w:val="00106140"/>
    <w:rsid w:val="001074C8"/>
    <w:rsid w:val="00110C98"/>
    <w:rsid w:val="00116047"/>
    <w:rsid w:val="001211C6"/>
    <w:rsid w:val="00124D8C"/>
    <w:rsid w:val="001257C1"/>
    <w:rsid w:val="00132793"/>
    <w:rsid w:val="00132A0B"/>
    <w:rsid w:val="0013734D"/>
    <w:rsid w:val="00137F3F"/>
    <w:rsid w:val="001416D7"/>
    <w:rsid w:val="001417A6"/>
    <w:rsid w:val="00142AF0"/>
    <w:rsid w:val="0014317C"/>
    <w:rsid w:val="00147B87"/>
    <w:rsid w:val="00152D31"/>
    <w:rsid w:val="00152D68"/>
    <w:rsid w:val="00154535"/>
    <w:rsid w:val="00157007"/>
    <w:rsid w:val="0016071A"/>
    <w:rsid w:val="0016329B"/>
    <w:rsid w:val="00171245"/>
    <w:rsid w:val="0017145F"/>
    <w:rsid w:val="0017204E"/>
    <w:rsid w:val="00172460"/>
    <w:rsid w:val="001735BE"/>
    <w:rsid w:val="00174C34"/>
    <w:rsid w:val="001821AD"/>
    <w:rsid w:val="001830E4"/>
    <w:rsid w:val="00185BB4"/>
    <w:rsid w:val="00187665"/>
    <w:rsid w:val="00190207"/>
    <w:rsid w:val="0019704D"/>
    <w:rsid w:val="001975DD"/>
    <w:rsid w:val="001A3044"/>
    <w:rsid w:val="001B1B36"/>
    <w:rsid w:val="001B308F"/>
    <w:rsid w:val="001B4BEC"/>
    <w:rsid w:val="001B6F69"/>
    <w:rsid w:val="001C2980"/>
    <w:rsid w:val="001D130D"/>
    <w:rsid w:val="001D1B80"/>
    <w:rsid w:val="001E277C"/>
    <w:rsid w:val="001E4439"/>
    <w:rsid w:val="001E47AD"/>
    <w:rsid w:val="001E570F"/>
    <w:rsid w:val="001E61BA"/>
    <w:rsid w:val="001E7D44"/>
    <w:rsid w:val="001E7F2D"/>
    <w:rsid w:val="001F0187"/>
    <w:rsid w:val="001F22CB"/>
    <w:rsid w:val="001F4838"/>
    <w:rsid w:val="001F6F68"/>
    <w:rsid w:val="001F7E80"/>
    <w:rsid w:val="00201C49"/>
    <w:rsid w:val="00202555"/>
    <w:rsid w:val="002069A2"/>
    <w:rsid w:val="002103AE"/>
    <w:rsid w:val="002108FD"/>
    <w:rsid w:val="00212446"/>
    <w:rsid w:val="002129B7"/>
    <w:rsid w:val="0021404D"/>
    <w:rsid w:val="00214C40"/>
    <w:rsid w:val="00215F43"/>
    <w:rsid w:val="0022121A"/>
    <w:rsid w:val="002212FE"/>
    <w:rsid w:val="0022210F"/>
    <w:rsid w:val="0022476A"/>
    <w:rsid w:val="00225788"/>
    <w:rsid w:val="00227E03"/>
    <w:rsid w:val="002313D7"/>
    <w:rsid w:val="002328FA"/>
    <w:rsid w:val="00234334"/>
    <w:rsid w:val="0023656F"/>
    <w:rsid w:val="00236BC2"/>
    <w:rsid w:val="00240F4B"/>
    <w:rsid w:val="00241B8D"/>
    <w:rsid w:val="00242415"/>
    <w:rsid w:val="00242574"/>
    <w:rsid w:val="00243F2B"/>
    <w:rsid w:val="0024740F"/>
    <w:rsid w:val="002479D6"/>
    <w:rsid w:val="00252E02"/>
    <w:rsid w:val="00256B72"/>
    <w:rsid w:val="00256E77"/>
    <w:rsid w:val="00260763"/>
    <w:rsid w:val="00261981"/>
    <w:rsid w:val="00262738"/>
    <w:rsid w:val="0026279B"/>
    <w:rsid w:val="00263B12"/>
    <w:rsid w:val="00263CE6"/>
    <w:rsid w:val="002654FD"/>
    <w:rsid w:val="00265938"/>
    <w:rsid w:val="00265FF3"/>
    <w:rsid w:val="0026747C"/>
    <w:rsid w:val="0027140E"/>
    <w:rsid w:val="0027537D"/>
    <w:rsid w:val="00275682"/>
    <w:rsid w:val="002758C7"/>
    <w:rsid w:val="002820CA"/>
    <w:rsid w:val="00286894"/>
    <w:rsid w:val="00287B89"/>
    <w:rsid w:val="0029235B"/>
    <w:rsid w:val="002930D7"/>
    <w:rsid w:val="00294B6E"/>
    <w:rsid w:val="002954AA"/>
    <w:rsid w:val="00296DD3"/>
    <w:rsid w:val="00297C42"/>
    <w:rsid w:val="002A0C80"/>
    <w:rsid w:val="002A155A"/>
    <w:rsid w:val="002B0987"/>
    <w:rsid w:val="002B0CB9"/>
    <w:rsid w:val="002B119C"/>
    <w:rsid w:val="002B20AE"/>
    <w:rsid w:val="002B36D9"/>
    <w:rsid w:val="002B3F13"/>
    <w:rsid w:val="002B4862"/>
    <w:rsid w:val="002C0698"/>
    <w:rsid w:val="002C2154"/>
    <w:rsid w:val="002C253C"/>
    <w:rsid w:val="002C3527"/>
    <w:rsid w:val="002C3843"/>
    <w:rsid w:val="002C4307"/>
    <w:rsid w:val="002C6B2B"/>
    <w:rsid w:val="002D24EA"/>
    <w:rsid w:val="002D55B6"/>
    <w:rsid w:val="002D793A"/>
    <w:rsid w:val="002E14A4"/>
    <w:rsid w:val="002E2481"/>
    <w:rsid w:val="002E24DF"/>
    <w:rsid w:val="002E458A"/>
    <w:rsid w:val="002E481D"/>
    <w:rsid w:val="002F2A28"/>
    <w:rsid w:val="00300021"/>
    <w:rsid w:val="00300833"/>
    <w:rsid w:val="0030359C"/>
    <w:rsid w:val="00307337"/>
    <w:rsid w:val="00312B4D"/>
    <w:rsid w:val="00314AD7"/>
    <w:rsid w:val="00315D9A"/>
    <w:rsid w:val="003161D3"/>
    <w:rsid w:val="00321573"/>
    <w:rsid w:val="00323FEE"/>
    <w:rsid w:val="00324BFE"/>
    <w:rsid w:val="00326B58"/>
    <w:rsid w:val="00340905"/>
    <w:rsid w:val="003410EE"/>
    <w:rsid w:val="00341498"/>
    <w:rsid w:val="00342D98"/>
    <w:rsid w:val="0034596A"/>
    <w:rsid w:val="00351400"/>
    <w:rsid w:val="00352DEC"/>
    <w:rsid w:val="003538EF"/>
    <w:rsid w:val="00356A89"/>
    <w:rsid w:val="003572C3"/>
    <w:rsid w:val="003601E8"/>
    <w:rsid w:val="003607FD"/>
    <w:rsid w:val="00360E0C"/>
    <w:rsid w:val="00361DBF"/>
    <w:rsid w:val="0037262F"/>
    <w:rsid w:val="00373683"/>
    <w:rsid w:val="003747DC"/>
    <w:rsid w:val="00380B5A"/>
    <w:rsid w:val="00384F26"/>
    <w:rsid w:val="0039184E"/>
    <w:rsid w:val="003920A5"/>
    <w:rsid w:val="0039212B"/>
    <w:rsid w:val="00395554"/>
    <w:rsid w:val="0039788D"/>
    <w:rsid w:val="003A06FA"/>
    <w:rsid w:val="003A1D5E"/>
    <w:rsid w:val="003A4C2C"/>
    <w:rsid w:val="003A6E97"/>
    <w:rsid w:val="003B15B6"/>
    <w:rsid w:val="003B38AC"/>
    <w:rsid w:val="003B625D"/>
    <w:rsid w:val="003B6970"/>
    <w:rsid w:val="003B795C"/>
    <w:rsid w:val="003B7A17"/>
    <w:rsid w:val="003C1D9D"/>
    <w:rsid w:val="003C2EBA"/>
    <w:rsid w:val="003C4E2F"/>
    <w:rsid w:val="003C6F2D"/>
    <w:rsid w:val="003C7654"/>
    <w:rsid w:val="003C769E"/>
    <w:rsid w:val="003C7B40"/>
    <w:rsid w:val="003D032B"/>
    <w:rsid w:val="003D182E"/>
    <w:rsid w:val="003D27FC"/>
    <w:rsid w:val="003D5825"/>
    <w:rsid w:val="003D5C0E"/>
    <w:rsid w:val="003D621A"/>
    <w:rsid w:val="003D73CA"/>
    <w:rsid w:val="003E0234"/>
    <w:rsid w:val="003E21AD"/>
    <w:rsid w:val="003E3B16"/>
    <w:rsid w:val="003E757E"/>
    <w:rsid w:val="003E7D72"/>
    <w:rsid w:val="003F03DA"/>
    <w:rsid w:val="003F0FFA"/>
    <w:rsid w:val="003F163E"/>
    <w:rsid w:val="003F6603"/>
    <w:rsid w:val="003F6683"/>
    <w:rsid w:val="003F6A0A"/>
    <w:rsid w:val="003F7C97"/>
    <w:rsid w:val="00400B1A"/>
    <w:rsid w:val="0040178F"/>
    <w:rsid w:val="00402ABA"/>
    <w:rsid w:val="00406D48"/>
    <w:rsid w:val="00412E66"/>
    <w:rsid w:val="00422F0A"/>
    <w:rsid w:val="004248BA"/>
    <w:rsid w:val="004253C8"/>
    <w:rsid w:val="00426849"/>
    <w:rsid w:val="00427A20"/>
    <w:rsid w:val="00427FBC"/>
    <w:rsid w:val="00430ED1"/>
    <w:rsid w:val="004319A1"/>
    <w:rsid w:val="004362D4"/>
    <w:rsid w:val="004364BF"/>
    <w:rsid w:val="00441472"/>
    <w:rsid w:val="00445FAA"/>
    <w:rsid w:val="0045028B"/>
    <w:rsid w:val="00454190"/>
    <w:rsid w:val="00454433"/>
    <w:rsid w:val="00454996"/>
    <w:rsid w:val="00455AC5"/>
    <w:rsid w:val="00456EF3"/>
    <w:rsid w:val="00460F4E"/>
    <w:rsid w:val="004613EE"/>
    <w:rsid w:val="0046209E"/>
    <w:rsid w:val="00466D29"/>
    <w:rsid w:val="00476034"/>
    <w:rsid w:val="00476BD2"/>
    <w:rsid w:val="0048156F"/>
    <w:rsid w:val="0048180A"/>
    <w:rsid w:val="00481957"/>
    <w:rsid w:val="004844B5"/>
    <w:rsid w:val="0048570F"/>
    <w:rsid w:val="00486EE2"/>
    <w:rsid w:val="004905A6"/>
    <w:rsid w:val="0049097A"/>
    <w:rsid w:val="00490D43"/>
    <w:rsid w:val="00491DCF"/>
    <w:rsid w:val="004939FC"/>
    <w:rsid w:val="00494208"/>
    <w:rsid w:val="00494445"/>
    <w:rsid w:val="00495A35"/>
    <w:rsid w:val="00497E31"/>
    <w:rsid w:val="004A1781"/>
    <w:rsid w:val="004A5E6A"/>
    <w:rsid w:val="004A5F64"/>
    <w:rsid w:val="004A77AF"/>
    <w:rsid w:val="004A7EA6"/>
    <w:rsid w:val="004B03C2"/>
    <w:rsid w:val="004B13F6"/>
    <w:rsid w:val="004B14E3"/>
    <w:rsid w:val="004B33C8"/>
    <w:rsid w:val="004C1684"/>
    <w:rsid w:val="004C1C16"/>
    <w:rsid w:val="004C1C76"/>
    <w:rsid w:val="004C3021"/>
    <w:rsid w:val="004C35E0"/>
    <w:rsid w:val="004D43CC"/>
    <w:rsid w:val="004D6ABA"/>
    <w:rsid w:val="004D796D"/>
    <w:rsid w:val="004E0647"/>
    <w:rsid w:val="004E1EC4"/>
    <w:rsid w:val="004E2983"/>
    <w:rsid w:val="004E7880"/>
    <w:rsid w:val="004F1978"/>
    <w:rsid w:val="004F35EB"/>
    <w:rsid w:val="004F4872"/>
    <w:rsid w:val="0050043C"/>
    <w:rsid w:val="005012A1"/>
    <w:rsid w:val="00503893"/>
    <w:rsid w:val="0050469D"/>
    <w:rsid w:val="00504B04"/>
    <w:rsid w:val="0050545B"/>
    <w:rsid w:val="00506B35"/>
    <w:rsid w:val="0050774D"/>
    <w:rsid w:val="0050798F"/>
    <w:rsid w:val="00510736"/>
    <w:rsid w:val="00511875"/>
    <w:rsid w:val="0051253C"/>
    <w:rsid w:val="00513E3B"/>
    <w:rsid w:val="00513F09"/>
    <w:rsid w:val="005147B4"/>
    <w:rsid w:val="00514F6B"/>
    <w:rsid w:val="005263E0"/>
    <w:rsid w:val="00526489"/>
    <w:rsid w:val="005279FB"/>
    <w:rsid w:val="00527C36"/>
    <w:rsid w:val="005335F1"/>
    <w:rsid w:val="00533EC2"/>
    <w:rsid w:val="00535317"/>
    <w:rsid w:val="00545C08"/>
    <w:rsid w:val="00547F4B"/>
    <w:rsid w:val="005505BF"/>
    <w:rsid w:val="0055143E"/>
    <w:rsid w:val="00551BA2"/>
    <w:rsid w:val="00551EBA"/>
    <w:rsid w:val="005549EB"/>
    <w:rsid w:val="00554CA0"/>
    <w:rsid w:val="00556325"/>
    <w:rsid w:val="0055692E"/>
    <w:rsid w:val="00557314"/>
    <w:rsid w:val="00561B9E"/>
    <w:rsid w:val="0056578B"/>
    <w:rsid w:val="00565B5A"/>
    <w:rsid w:val="005662F9"/>
    <w:rsid w:val="00566B07"/>
    <w:rsid w:val="00573262"/>
    <w:rsid w:val="0057692D"/>
    <w:rsid w:val="00580145"/>
    <w:rsid w:val="00581A03"/>
    <w:rsid w:val="00583570"/>
    <w:rsid w:val="00584FE5"/>
    <w:rsid w:val="00585051"/>
    <w:rsid w:val="00590A39"/>
    <w:rsid w:val="00590D63"/>
    <w:rsid w:val="005912BA"/>
    <w:rsid w:val="005925C5"/>
    <w:rsid w:val="0059489B"/>
    <w:rsid w:val="005A0B05"/>
    <w:rsid w:val="005A3AB2"/>
    <w:rsid w:val="005B415C"/>
    <w:rsid w:val="005B6117"/>
    <w:rsid w:val="005C0748"/>
    <w:rsid w:val="005C42DA"/>
    <w:rsid w:val="005C43AB"/>
    <w:rsid w:val="005C45A6"/>
    <w:rsid w:val="005D06E9"/>
    <w:rsid w:val="005D3B98"/>
    <w:rsid w:val="005D6807"/>
    <w:rsid w:val="005D75AA"/>
    <w:rsid w:val="005E121F"/>
    <w:rsid w:val="005E2124"/>
    <w:rsid w:val="005E294B"/>
    <w:rsid w:val="005E321B"/>
    <w:rsid w:val="005E6ED3"/>
    <w:rsid w:val="005E78A9"/>
    <w:rsid w:val="005F0EA1"/>
    <w:rsid w:val="005F23BD"/>
    <w:rsid w:val="005F3920"/>
    <w:rsid w:val="005F660A"/>
    <w:rsid w:val="005F6F87"/>
    <w:rsid w:val="006000F6"/>
    <w:rsid w:val="0060032C"/>
    <w:rsid w:val="0060202A"/>
    <w:rsid w:val="006066C2"/>
    <w:rsid w:val="00611E52"/>
    <w:rsid w:val="006137D5"/>
    <w:rsid w:val="00614408"/>
    <w:rsid w:val="0061539E"/>
    <w:rsid w:val="00615448"/>
    <w:rsid w:val="00615FED"/>
    <w:rsid w:val="00616018"/>
    <w:rsid w:val="006167A7"/>
    <w:rsid w:val="00620F9C"/>
    <w:rsid w:val="00621BA7"/>
    <w:rsid w:val="006224C4"/>
    <w:rsid w:val="006234BE"/>
    <w:rsid w:val="006240C0"/>
    <w:rsid w:val="00625089"/>
    <w:rsid w:val="00630986"/>
    <w:rsid w:val="006311FE"/>
    <w:rsid w:val="00634B62"/>
    <w:rsid w:val="00636091"/>
    <w:rsid w:val="006423C2"/>
    <w:rsid w:val="006425E1"/>
    <w:rsid w:val="00642652"/>
    <w:rsid w:val="00642B84"/>
    <w:rsid w:val="00643AC2"/>
    <w:rsid w:val="00643BF5"/>
    <w:rsid w:val="006459A5"/>
    <w:rsid w:val="006475D9"/>
    <w:rsid w:val="00647AA0"/>
    <w:rsid w:val="006522C4"/>
    <w:rsid w:val="00652A12"/>
    <w:rsid w:val="00655708"/>
    <w:rsid w:val="00656767"/>
    <w:rsid w:val="00656F9E"/>
    <w:rsid w:val="006601AD"/>
    <w:rsid w:val="00661EF9"/>
    <w:rsid w:val="006624DA"/>
    <w:rsid w:val="0066311A"/>
    <w:rsid w:val="006650DB"/>
    <w:rsid w:val="0067079E"/>
    <w:rsid w:val="0067172A"/>
    <w:rsid w:val="00672C7E"/>
    <w:rsid w:val="006769C4"/>
    <w:rsid w:val="00677FB7"/>
    <w:rsid w:val="00680263"/>
    <w:rsid w:val="0068567B"/>
    <w:rsid w:val="00685D45"/>
    <w:rsid w:val="00686D2B"/>
    <w:rsid w:val="00696CD6"/>
    <w:rsid w:val="00696F27"/>
    <w:rsid w:val="006974DB"/>
    <w:rsid w:val="006A2929"/>
    <w:rsid w:val="006A2961"/>
    <w:rsid w:val="006A318A"/>
    <w:rsid w:val="006A31D2"/>
    <w:rsid w:val="006A5E2A"/>
    <w:rsid w:val="006A60E1"/>
    <w:rsid w:val="006B1AFB"/>
    <w:rsid w:val="006B2B66"/>
    <w:rsid w:val="006B74A7"/>
    <w:rsid w:val="006B7526"/>
    <w:rsid w:val="006C25A0"/>
    <w:rsid w:val="006C3475"/>
    <w:rsid w:val="006C34A2"/>
    <w:rsid w:val="006C37DF"/>
    <w:rsid w:val="006C402A"/>
    <w:rsid w:val="006C58AA"/>
    <w:rsid w:val="006C72E9"/>
    <w:rsid w:val="006D263F"/>
    <w:rsid w:val="006D46B0"/>
    <w:rsid w:val="006E1763"/>
    <w:rsid w:val="006E3727"/>
    <w:rsid w:val="006E4FC4"/>
    <w:rsid w:val="006E77C5"/>
    <w:rsid w:val="006E7B39"/>
    <w:rsid w:val="006F026A"/>
    <w:rsid w:val="006F16DC"/>
    <w:rsid w:val="006F2169"/>
    <w:rsid w:val="006F2C8D"/>
    <w:rsid w:val="006F492D"/>
    <w:rsid w:val="006F49C5"/>
    <w:rsid w:val="006F4F79"/>
    <w:rsid w:val="006F5873"/>
    <w:rsid w:val="006F6D70"/>
    <w:rsid w:val="00701C04"/>
    <w:rsid w:val="00702871"/>
    <w:rsid w:val="00705E44"/>
    <w:rsid w:val="007101D7"/>
    <w:rsid w:val="00710EC9"/>
    <w:rsid w:val="007164DA"/>
    <w:rsid w:val="00717176"/>
    <w:rsid w:val="00717E9F"/>
    <w:rsid w:val="00721003"/>
    <w:rsid w:val="0072557D"/>
    <w:rsid w:val="00727C6E"/>
    <w:rsid w:val="00730599"/>
    <w:rsid w:val="00736C1B"/>
    <w:rsid w:val="00742349"/>
    <w:rsid w:val="00743451"/>
    <w:rsid w:val="00744050"/>
    <w:rsid w:val="00744AFD"/>
    <w:rsid w:val="0074565F"/>
    <w:rsid w:val="0074757F"/>
    <w:rsid w:val="007509A1"/>
    <w:rsid w:val="00751614"/>
    <w:rsid w:val="00752849"/>
    <w:rsid w:val="00753E8D"/>
    <w:rsid w:val="00756777"/>
    <w:rsid w:val="007573FE"/>
    <w:rsid w:val="00760CAC"/>
    <w:rsid w:val="00761B4D"/>
    <w:rsid w:val="00762638"/>
    <w:rsid w:val="0076577B"/>
    <w:rsid w:val="007659BF"/>
    <w:rsid w:val="00765FE0"/>
    <w:rsid w:val="00766B16"/>
    <w:rsid w:val="007722DA"/>
    <w:rsid w:val="00772B53"/>
    <w:rsid w:val="00773A00"/>
    <w:rsid w:val="00773E64"/>
    <w:rsid w:val="00774336"/>
    <w:rsid w:val="0077660B"/>
    <w:rsid w:val="0077662B"/>
    <w:rsid w:val="00777CFB"/>
    <w:rsid w:val="00780DAB"/>
    <w:rsid w:val="00782141"/>
    <w:rsid w:val="007828DA"/>
    <w:rsid w:val="0078479E"/>
    <w:rsid w:val="00786CB9"/>
    <w:rsid w:val="007925E1"/>
    <w:rsid w:val="00796161"/>
    <w:rsid w:val="00797BFB"/>
    <w:rsid w:val="007A3376"/>
    <w:rsid w:val="007A347E"/>
    <w:rsid w:val="007A6DE6"/>
    <w:rsid w:val="007B433E"/>
    <w:rsid w:val="007B5D7C"/>
    <w:rsid w:val="007B73C3"/>
    <w:rsid w:val="007C3734"/>
    <w:rsid w:val="007C4E95"/>
    <w:rsid w:val="007D0F98"/>
    <w:rsid w:val="007D156D"/>
    <w:rsid w:val="007D1DF5"/>
    <w:rsid w:val="007D212D"/>
    <w:rsid w:val="007D5A5A"/>
    <w:rsid w:val="007D658F"/>
    <w:rsid w:val="007D7348"/>
    <w:rsid w:val="007D7E13"/>
    <w:rsid w:val="007E044E"/>
    <w:rsid w:val="007E275F"/>
    <w:rsid w:val="007E3C27"/>
    <w:rsid w:val="007E41CD"/>
    <w:rsid w:val="007E5A23"/>
    <w:rsid w:val="007E75BA"/>
    <w:rsid w:val="007E774D"/>
    <w:rsid w:val="007F3E9F"/>
    <w:rsid w:val="007F6FFC"/>
    <w:rsid w:val="00800D1F"/>
    <w:rsid w:val="008013BA"/>
    <w:rsid w:val="00801758"/>
    <w:rsid w:val="00802F2D"/>
    <w:rsid w:val="00805F94"/>
    <w:rsid w:val="00807820"/>
    <w:rsid w:val="00811FB1"/>
    <w:rsid w:val="00814CD4"/>
    <w:rsid w:val="00823438"/>
    <w:rsid w:val="00823859"/>
    <w:rsid w:val="0082600B"/>
    <w:rsid w:val="00826AAC"/>
    <w:rsid w:val="008333B9"/>
    <w:rsid w:val="008379F8"/>
    <w:rsid w:val="00840A8E"/>
    <w:rsid w:val="00843478"/>
    <w:rsid w:val="00844638"/>
    <w:rsid w:val="00845080"/>
    <w:rsid w:val="008538F9"/>
    <w:rsid w:val="00853ECF"/>
    <w:rsid w:val="00854928"/>
    <w:rsid w:val="00856283"/>
    <w:rsid w:val="00856CC8"/>
    <w:rsid w:val="008604A5"/>
    <w:rsid w:val="00861A56"/>
    <w:rsid w:val="00861C4D"/>
    <w:rsid w:val="00862206"/>
    <w:rsid w:val="008662D4"/>
    <w:rsid w:val="00867C77"/>
    <w:rsid w:val="00873A9E"/>
    <w:rsid w:val="008743C6"/>
    <w:rsid w:val="008762C9"/>
    <w:rsid w:val="0087791F"/>
    <w:rsid w:val="00881195"/>
    <w:rsid w:val="00881199"/>
    <w:rsid w:val="00883B61"/>
    <w:rsid w:val="00883C29"/>
    <w:rsid w:val="00885B27"/>
    <w:rsid w:val="008873A3"/>
    <w:rsid w:val="008907FC"/>
    <w:rsid w:val="00890810"/>
    <w:rsid w:val="00893651"/>
    <w:rsid w:val="00897DDA"/>
    <w:rsid w:val="008A127A"/>
    <w:rsid w:val="008A216A"/>
    <w:rsid w:val="008A67C9"/>
    <w:rsid w:val="008A6D1E"/>
    <w:rsid w:val="008B115E"/>
    <w:rsid w:val="008B1E2A"/>
    <w:rsid w:val="008B1F40"/>
    <w:rsid w:val="008B2473"/>
    <w:rsid w:val="008B2806"/>
    <w:rsid w:val="008B4764"/>
    <w:rsid w:val="008B5086"/>
    <w:rsid w:val="008B6EAA"/>
    <w:rsid w:val="008B7236"/>
    <w:rsid w:val="008C4C78"/>
    <w:rsid w:val="008C7949"/>
    <w:rsid w:val="008C79A9"/>
    <w:rsid w:val="008D01E0"/>
    <w:rsid w:val="008D0A67"/>
    <w:rsid w:val="008D0BD5"/>
    <w:rsid w:val="008D27FC"/>
    <w:rsid w:val="008D3AE3"/>
    <w:rsid w:val="008D62BF"/>
    <w:rsid w:val="008D6714"/>
    <w:rsid w:val="008D6BA7"/>
    <w:rsid w:val="008E0274"/>
    <w:rsid w:val="008E08BE"/>
    <w:rsid w:val="008E15DD"/>
    <w:rsid w:val="008E5716"/>
    <w:rsid w:val="008E78FE"/>
    <w:rsid w:val="008E7A42"/>
    <w:rsid w:val="00900D42"/>
    <w:rsid w:val="00900E19"/>
    <w:rsid w:val="0090168F"/>
    <w:rsid w:val="009018EC"/>
    <w:rsid w:val="009020F7"/>
    <w:rsid w:val="009069D2"/>
    <w:rsid w:val="0091147F"/>
    <w:rsid w:val="00913848"/>
    <w:rsid w:val="00913BD8"/>
    <w:rsid w:val="00917050"/>
    <w:rsid w:val="009212C9"/>
    <w:rsid w:val="00921692"/>
    <w:rsid w:val="00922728"/>
    <w:rsid w:val="00926FE6"/>
    <w:rsid w:val="009313A3"/>
    <w:rsid w:val="00932BEE"/>
    <w:rsid w:val="0093533E"/>
    <w:rsid w:val="00935B8E"/>
    <w:rsid w:val="0093699B"/>
    <w:rsid w:val="009377EC"/>
    <w:rsid w:val="00942ABB"/>
    <w:rsid w:val="00943058"/>
    <w:rsid w:val="00950B00"/>
    <w:rsid w:val="0095155F"/>
    <w:rsid w:val="00952851"/>
    <w:rsid w:val="009532E1"/>
    <w:rsid w:val="0095380A"/>
    <w:rsid w:val="00961436"/>
    <w:rsid w:val="009708F6"/>
    <w:rsid w:val="00971991"/>
    <w:rsid w:val="00974B01"/>
    <w:rsid w:val="00976969"/>
    <w:rsid w:val="009831FC"/>
    <w:rsid w:val="009842A5"/>
    <w:rsid w:val="00987A6F"/>
    <w:rsid w:val="009924A4"/>
    <w:rsid w:val="00993766"/>
    <w:rsid w:val="00994515"/>
    <w:rsid w:val="00994CA4"/>
    <w:rsid w:val="009962D4"/>
    <w:rsid w:val="009A022C"/>
    <w:rsid w:val="009A15F6"/>
    <w:rsid w:val="009A3018"/>
    <w:rsid w:val="009A358A"/>
    <w:rsid w:val="009A4398"/>
    <w:rsid w:val="009B319F"/>
    <w:rsid w:val="009B35B5"/>
    <w:rsid w:val="009B52D0"/>
    <w:rsid w:val="009B6777"/>
    <w:rsid w:val="009B73A4"/>
    <w:rsid w:val="009C29EA"/>
    <w:rsid w:val="009C6179"/>
    <w:rsid w:val="009C7D60"/>
    <w:rsid w:val="009C7E32"/>
    <w:rsid w:val="009D3873"/>
    <w:rsid w:val="009D3D53"/>
    <w:rsid w:val="009D500F"/>
    <w:rsid w:val="009D6A3C"/>
    <w:rsid w:val="009D7A3F"/>
    <w:rsid w:val="009E2670"/>
    <w:rsid w:val="009E4296"/>
    <w:rsid w:val="009E5301"/>
    <w:rsid w:val="009F0D5E"/>
    <w:rsid w:val="009F22FD"/>
    <w:rsid w:val="009F4B53"/>
    <w:rsid w:val="009F52C4"/>
    <w:rsid w:val="009F65E2"/>
    <w:rsid w:val="009F784D"/>
    <w:rsid w:val="00A052BC"/>
    <w:rsid w:val="00A0542B"/>
    <w:rsid w:val="00A120B4"/>
    <w:rsid w:val="00A129AD"/>
    <w:rsid w:val="00A129B8"/>
    <w:rsid w:val="00A12B2F"/>
    <w:rsid w:val="00A14935"/>
    <w:rsid w:val="00A152D1"/>
    <w:rsid w:val="00A21BA2"/>
    <w:rsid w:val="00A2564B"/>
    <w:rsid w:val="00A270E6"/>
    <w:rsid w:val="00A30AE3"/>
    <w:rsid w:val="00A30B56"/>
    <w:rsid w:val="00A32857"/>
    <w:rsid w:val="00A332E6"/>
    <w:rsid w:val="00A33804"/>
    <w:rsid w:val="00A33B1D"/>
    <w:rsid w:val="00A37CDB"/>
    <w:rsid w:val="00A40E2C"/>
    <w:rsid w:val="00A419EB"/>
    <w:rsid w:val="00A42F58"/>
    <w:rsid w:val="00A43044"/>
    <w:rsid w:val="00A44F6C"/>
    <w:rsid w:val="00A47796"/>
    <w:rsid w:val="00A5010A"/>
    <w:rsid w:val="00A50B20"/>
    <w:rsid w:val="00A51EC8"/>
    <w:rsid w:val="00A52AF4"/>
    <w:rsid w:val="00A5326D"/>
    <w:rsid w:val="00A53530"/>
    <w:rsid w:val="00A64BB1"/>
    <w:rsid w:val="00A659DB"/>
    <w:rsid w:val="00A673F8"/>
    <w:rsid w:val="00A6750A"/>
    <w:rsid w:val="00A706DC"/>
    <w:rsid w:val="00A708F3"/>
    <w:rsid w:val="00A74158"/>
    <w:rsid w:val="00A74AF5"/>
    <w:rsid w:val="00A74B9C"/>
    <w:rsid w:val="00A76493"/>
    <w:rsid w:val="00A7663D"/>
    <w:rsid w:val="00A803FD"/>
    <w:rsid w:val="00A82AFA"/>
    <w:rsid w:val="00A92A4F"/>
    <w:rsid w:val="00AA12A1"/>
    <w:rsid w:val="00AA17D7"/>
    <w:rsid w:val="00AA636A"/>
    <w:rsid w:val="00AA79B2"/>
    <w:rsid w:val="00AA79D3"/>
    <w:rsid w:val="00AB0888"/>
    <w:rsid w:val="00AB14A5"/>
    <w:rsid w:val="00AB1C16"/>
    <w:rsid w:val="00AB2854"/>
    <w:rsid w:val="00AB2E4A"/>
    <w:rsid w:val="00AB2FAA"/>
    <w:rsid w:val="00AB381F"/>
    <w:rsid w:val="00AB4A95"/>
    <w:rsid w:val="00AB5ED0"/>
    <w:rsid w:val="00AB7C61"/>
    <w:rsid w:val="00AC1690"/>
    <w:rsid w:val="00AC3DE6"/>
    <w:rsid w:val="00AC4DB6"/>
    <w:rsid w:val="00AC7CDF"/>
    <w:rsid w:val="00AD37F4"/>
    <w:rsid w:val="00AE38BC"/>
    <w:rsid w:val="00AF4155"/>
    <w:rsid w:val="00AF45AA"/>
    <w:rsid w:val="00B0146D"/>
    <w:rsid w:val="00B022E1"/>
    <w:rsid w:val="00B05788"/>
    <w:rsid w:val="00B057D9"/>
    <w:rsid w:val="00B156BD"/>
    <w:rsid w:val="00B15B05"/>
    <w:rsid w:val="00B177DC"/>
    <w:rsid w:val="00B17A81"/>
    <w:rsid w:val="00B200D8"/>
    <w:rsid w:val="00B22F3F"/>
    <w:rsid w:val="00B2398E"/>
    <w:rsid w:val="00B255FE"/>
    <w:rsid w:val="00B30E10"/>
    <w:rsid w:val="00B335D6"/>
    <w:rsid w:val="00B33654"/>
    <w:rsid w:val="00B34630"/>
    <w:rsid w:val="00B36250"/>
    <w:rsid w:val="00B36D50"/>
    <w:rsid w:val="00B37E0C"/>
    <w:rsid w:val="00B417F7"/>
    <w:rsid w:val="00B422FB"/>
    <w:rsid w:val="00B42331"/>
    <w:rsid w:val="00B508D9"/>
    <w:rsid w:val="00B51FA3"/>
    <w:rsid w:val="00B5703A"/>
    <w:rsid w:val="00B638FC"/>
    <w:rsid w:val="00B6528B"/>
    <w:rsid w:val="00B66303"/>
    <w:rsid w:val="00B727B4"/>
    <w:rsid w:val="00B72CD4"/>
    <w:rsid w:val="00B74876"/>
    <w:rsid w:val="00B80089"/>
    <w:rsid w:val="00B83179"/>
    <w:rsid w:val="00B84329"/>
    <w:rsid w:val="00B85637"/>
    <w:rsid w:val="00B857A9"/>
    <w:rsid w:val="00B866BD"/>
    <w:rsid w:val="00B86908"/>
    <w:rsid w:val="00B873C0"/>
    <w:rsid w:val="00B93F67"/>
    <w:rsid w:val="00B96B12"/>
    <w:rsid w:val="00B97FC9"/>
    <w:rsid w:val="00BA000E"/>
    <w:rsid w:val="00BA027D"/>
    <w:rsid w:val="00BA39C7"/>
    <w:rsid w:val="00BA4140"/>
    <w:rsid w:val="00BA4262"/>
    <w:rsid w:val="00BA66C5"/>
    <w:rsid w:val="00BB204E"/>
    <w:rsid w:val="00BB31AB"/>
    <w:rsid w:val="00BB3508"/>
    <w:rsid w:val="00BB3A48"/>
    <w:rsid w:val="00BB5EA5"/>
    <w:rsid w:val="00BB61C6"/>
    <w:rsid w:val="00BC35B8"/>
    <w:rsid w:val="00BC44CD"/>
    <w:rsid w:val="00BC560B"/>
    <w:rsid w:val="00BD253E"/>
    <w:rsid w:val="00BD2B89"/>
    <w:rsid w:val="00BD32B1"/>
    <w:rsid w:val="00BD61C8"/>
    <w:rsid w:val="00BD6955"/>
    <w:rsid w:val="00BE56A8"/>
    <w:rsid w:val="00BE57E7"/>
    <w:rsid w:val="00BE5BF7"/>
    <w:rsid w:val="00BE753A"/>
    <w:rsid w:val="00C0010E"/>
    <w:rsid w:val="00C04CCD"/>
    <w:rsid w:val="00C10769"/>
    <w:rsid w:val="00C11FCF"/>
    <w:rsid w:val="00C1364F"/>
    <w:rsid w:val="00C1550B"/>
    <w:rsid w:val="00C16E35"/>
    <w:rsid w:val="00C22052"/>
    <w:rsid w:val="00C23C54"/>
    <w:rsid w:val="00C2482C"/>
    <w:rsid w:val="00C304E8"/>
    <w:rsid w:val="00C30FAB"/>
    <w:rsid w:val="00C3123B"/>
    <w:rsid w:val="00C3384B"/>
    <w:rsid w:val="00C34D82"/>
    <w:rsid w:val="00C3687C"/>
    <w:rsid w:val="00C41F47"/>
    <w:rsid w:val="00C43670"/>
    <w:rsid w:val="00C43785"/>
    <w:rsid w:val="00C4467B"/>
    <w:rsid w:val="00C513C5"/>
    <w:rsid w:val="00C5358D"/>
    <w:rsid w:val="00C53F87"/>
    <w:rsid w:val="00C540D1"/>
    <w:rsid w:val="00C564D8"/>
    <w:rsid w:val="00C56BE2"/>
    <w:rsid w:val="00C61870"/>
    <w:rsid w:val="00C62827"/>
    <w:rsid w:val="00C657C4"/>
    <w:rsid w:val="00C677EF"/>
    <w:rsid w:val="00C70035"/>
    <w:rsid w:val="00C70440"/>
    <w:rsid w:val="00C706A0"/>
    <w:rsid w:val="00C73A75"/>
    <w:rsid w:val="00C74425"/>
    <w:rsid w:val="00C75A38"/>
    <w:rsid w:val="00C77A4D"/>
    <w:rsid w:val="00C834B7"/>
    <w:rsid w:val="00C83B8E"/>
    <w:rsid w:val="00C84832"/>
    <w:rsid w:val="00C85887"/>
    <w:rsid w:val="00C87A61"/>
    <w:rsid w:val="00C90B40"/>
    <w:rsid w:val="00C925BD"/>
    <w:rsid w:val="00C9292F"/>
    <w:rsid w:val="00C94044"/>
    <w:rsid w:val="00CA0D65"/>
    <w:rsid w:val="00CA1C15"/>
    <w:rsid w:val="00CA275D"/>
    <w:rsid w:val="00CA28C4"/>
    <w:rsid w:val="00CA2B6A"/>
    <w:rsid w:val="00CA6CF4"/>
    <w:rsid w:val="00CA7A06"/>
    <w:rsid w:val="00CB0E87"/>
    <w:rsid w:val="00CB2868"/>
    <w:rsid w:val="00CB4190"/>
    <w:rsid w:val="00CB50EC"/>
    <w:rsid w:val="00CB75B2"/>
    <w:rsid w:val="00CB7DAA"/>
    <w:rsid w:val="00CC206C"/>
    <w:rsid w:val="00CC3720"/>
    <w:rsid w:val="00CC3CA1"/>
    <w:rsid w:val="00CD0A55"/>
    <w:rsid w:val="00CD2607"/>
    <w:rsid w:val="00CD37FF"/>
    <w:rsid w:val="00CD4B79"/>
    <w:rsid w:val="00CD4D37"/>
    <w:rsid w:val="00CE1D30"/>
    <w:rsid w:val="00CE503E"/>
    <w:rsid w:val="00CE664C"/>
    <w:rsid w:val="00CF0F4E"/>
    <w:rsid w:val="00CF4B34"/>
    <w:rsid w:val="00CF7155"/>
    <w:rsid w:val="00D0159F"/>
    <w:rsid w:val="00D0269D"/>
    <w:rsid w:val="00D031D5"/>
    <w:rsid w:val="00D049BA"/>
    <w:rsid w:val="00D0638F"/>
    <w:rsid w:val="00D1219A"/>
    <w:rsid w:val="00D2097A"/>
    <w:rsid w:val="00D20E01"/>
    <w:rsid w:val="00D23C25"/>
    <w:rsid w:val="00D24207"/>
    <w:rsid w:val="00D260E3"/>
    <w:rsid w:val="00D304A7"/>
    <w:rsid w:val="00D31837"/>
    <w:rsid w:val="00D31D68"/>
    <w:rsid w:val="00D31E3D"/>
    <w:rsid w:val="00D31ECF"/>
    <w:rsid w:val="00D367C1"/>
    <w:rsid w:val="00D40B63"/>
    <w:rsid w:val="00D415BA"/>
    <w:rsid w:val="00D4187D"/>
    <w:rsid w:val="00D43228"/>
    <w:rsid w:val="00D4362A"/>
    <w:rsid w:val="00D462D9"/>
    <w:rsid w:val="00D464DE"/>
    <w:rsid w:val="00D530AA"/>
    <w:rsid w:val="00D54D26"/>
    <w:rsid w:val="00D55E84"/>
    <w:rsid w:val="00D5681B"/>
    <w:rsid w:val="00D568BA"/>
    <w:rsid w:val="00D569DB"/>
    <w:rsid w:val="00D6064F"/>
    <w:rsid w:val="00D6122D"/>
    <w:rsid w:val="00D638FD"/>
    <w:rsid w:val="00D711D7"/>
    <w:rsid w:val="00D7382B"/>
    <w:rsid w:val="00D74222"/>
    <w:rsid w:val="00D77093"/>
    <w:rsid w:val="00D80C83"/>
    <w:rsid w:val="00D840AE"/>
    <w:rsid w:val="00D860DB"/>
    <w:rsid w:val="00D913B8"/>
    <w:rsid w:val="00D91F0C"/>
    <w:rsid w:val="00D95874"/>
    <w:rsid w:val="00D963F5"/>
    <w:rsid w:val="00D96CE7"/>
    <w:rsid w:val="00D975C5"/>
    <w:rsid w:val="00DA0460"/>
    <w:rsid w:val="00DA11AE"/>
    <w:rsid w:val="00DA3028"/>
    <w:rsid w:val="00DA3974"/>
    <w:rsid w:val="00DA5CAD"/>
    <w:rsid w:val="00DA616B"/>
    <w:rsid w:val="00DA7CEE"/>
    <w:rsid w:val="00DB799F"/>
    <w:rsid w:val="00DC0524"/>
    <w:rsid w:val="00DC0A88"/>
    <w:rsid w:val="00DC5734"/>
    <w:rsid w:val="00DC5C18"/>
    <w:rsid w:val="00DC7BC2"/>
    <w:rsid w:val="00DD14C3"/>
    <w:rsid w:val="00DD196F"/>
    <w:rsid w:val="00DD1FFA"/>
    <w:rsid w:val="00DE1EF9"/>
    <w:rsid w:val="00DE3655"/>
    <w:rsid w:val="00DE48AD"/>
    <w:rsid w:val="00DE63AB"/>
    <w:rsid w:val="00DF4D44"/>
    <w:rsid w:val="00DF630D"/>
    <w:rsid w:val="00E00F13"/>
    <w:rsid w:val="00E01364"/>
    <w:rsid w:val="00E02CF9"/>
    <w:rsid w:val="00E03C83"/>
    <w:rsid w:val="00E11AC1"/>
    <w:rsid w:val="00E11C1E"/>
    <w:rsid w:val="00E13A51"/>
    <w:rsid w:val="00E154E8"/>
    <w:rsid w:val="00E15702"/>
    <w:rsid w:val="00E17120"/>
    <w:rsid w:val="00E17E3A"/>
    <w:rsid w:val="00E22968"/>
    <w:rsid w:val="00E22F41"/>
    <w:rsid w:val="00E24C36"/>
    <w:rsid w:val="00E30035"/>
    <w:rsid w:val="00E32248"/>
    <w:rsid w:val="00E35438"/>
    <w:rsid w:val="00E3576C"/>
    <w:rsid w:val="00E35798"/>
    <w:rsid w:val="00E36949"/>
    <w:rsid w:val="00E40E62"/>
    <w:rsid w:val="00E4237C"/>
    <w:rsid w:val="00E42999"/>
    <w:rsid w:val="00E43699"/>
    <w:rsid w:val="00E43BE6"/>
    <w:rsid w:val="00E4491D"/>
    <w:rsid w:val="00E44DA8"/>
    <w:rsid w:val="00E47160"/>
    <w:rsid w:val="00E4796D"/>
    <w:rsid w:val="00E525CC"/>
    <w:rsid w:val="00E52730"/>
    <w:rsid w:val="00E542F4"/>
    <w:rsid w:val="00E54CF1"/>
    <w:rsid w:val="00E55775"/>
    <w:rsid w:val="00E577E1"/>
    <w:rsid w:val="00E57CA6"/>
    <w:rsid w:val="00E6021A"/>
    <w:rsid w:val="00E62065"/>
    <w:rsid w:val="00E6342F"/>
    <w:rsid w:val="00E639D8"/>
    <w:rsid w:val="00E64FAF"/>
    <w:rsid w:val="00E65BD0"/>
    <w:rsid w:val="00E707C0"/>
    <w:rsid w:val="00E7212C"/>
    <w:rsid w:val="00E7709F"/>
    <w:rsid w:val="00E81C6B"/>
    <w:rsid w:val="00E81E56"/>
    <w:rsid w:val="00E84275"/>
    <w:rsid w:val="00E90846"/>
    <w:rsid w:val="00E90EF7"/>
    <w:rsid w:val="00E92D8A"/>
    <w:rsid w:val="00E93E27"/>
    <w:rsid w:val="00E94B68"/>
    <w:rsid w:val="00EA0CB3"/>
    <w:rsid w:val="00EA5464"/>
    <w:rsid w:val="00EA5A97"/>
    <w:rsid w:val="00EB4C78"/>
    <w:rsid w:val="00EB5488"/>
    <w:rsid w:val="00EB5A75"/>
    <w:rsid w:val="00EB6E36"/>
    <w:rsid w:val="00EC2E65"/>
    <w:rsid w:val="00EC383B"/>
    <w:rsid w:val="00EC486C"/>
    <w:rsid w:val="00EC66F8"/>
    <w:rsid w:val="00ED5DBA"/>
    <w:rsid w:val="00ED65CB"/>
    <w:rsid w:val="00ED6763"/>
    <w:rsid w:val="00ED6D95"/>
    <w:rsid w:val="00EE022F"/>
    <w:rsid w:val="00EE0E21"/>
    <w:rsid w:val="00EE17FC"/>
    <w:rsid w:val="00EE1B81"/>
    <w:rsid w:val="00EE28F3"/>
    <w:rsid w:val="00EE2B1E"/>
    <w:rsid w:val="00EE2B66"/>
    <w:rsid w:val="00EE3B8C"/>
    <w:rsid w:val="00EE3F6D"/>
    <w:rsid w:val="00EE4507"/>
    <w:rsid w:val="00EE4EA9"/>
    <w:rsid w:val="00EE5476"/>
    <w:rsid w:val="00EF0574"/>
    <w:rsid w:val="00EF0CBA"/>
    <w:rsid w:val="00EF23FC"/>
    <w:rsid w:val="00EF25F6"/>
    <w:rsid w:val="00EF2E72"/>
    <w:rsid w:val="00EF74BA"/>
    <w:rsid w:val="00F00E4D"/>
    <w:rsid w:val="00F043DE"/>
    <w:rsid w:val="00F13EF3"/>
    <w:rsid w:val="00F14F8A"/>
    <w:rsid w:val="00F243D0"/>
    <w:rsid w:val="00F274D1"/>
    <w:rsid w:val="00F3601A"/>
    <w:rsid w:val="00F360C0"/>
    <w:rsid w:val="00F369A9"/>
    <w:rsid w:val="00F36B7A"/>
    <w:rsid w:val="00F37EBF"/>
    <w:rsid w:val="00F42C3B"/>
    <w:rsid w:val="00F42DC1"/>
    <w:rsid w:val="00F45486"/>
    <w:rsid w:val="00F51EB9"/>
    <w:rsid w:val="00F521E5"/>
    <w:rsid w:val="00F52E8A"/>
    <w:rsid w:val="00F54605"/>
    <w:rsid w:val="00F54C98"/>
    <w:rsid w:val="00F60A5D"/>
    <w:rsid w:val="00F64BD5"/>
    <w:rsid w:val="00F6520C"/>
    <w:rsid w:val="00F66BC2"/>
    <w:rsid w:val="00F71ED9"/>
    <w:rsid w:val="00F73AB4"/>
    <w:rsid w:val="00F73CC7"/>
    <w:rsid w:val="00F76F6D"/>
    <w:rsid w:val="00F77704"/>
    <w:rsid w:val="00F833C6"/>
    <w:rsid w:val="00F84380"/>
    <w:rsid w:val="00F85568"/>
    <w:rsid w:val="00F863ED"/>
    <w:rsid w:val="00F87A8B"/>
    <w:rsid w:val="00F9186E"/>
    <w:rsid w:val="00F92297"/>
    <w:rsid w:val="00F9315F"/>
    <w:rsid w:val="00F93793"/>
    <w:rsid w:val="00F95C5F"/>
    <w:rsid w:val="00F97D80"/>
    <w:rsid w:val="00FA03CA"/>
    <w:rsid w:val="00FA09B2"/>
    <w:rsid w:val="00FA0B94"/>
    <w:rsid w:val="00FA2C1B"/>
    <w:rsid w:val="00FA4EB2"/>
    <w:rsid w:val="00FA731D"/>
    <w:rsid w:val="00FB2793"/>
    <w:rsid w:val="00FB37FD"/>
    <w:rsid w:val="00FB6FCC"/>
    <w:rsid w:val="00FC0A00"/>
    <w:rsid w:val="00FC3A6B"/>
    <w:rsid w:val="00FC5F13"/>
    <w:rsid w:val="00FD1162"/>
    <w:rsid w:val="00FD1E2C"/>
    <w:rsid w:val="00FD2BFC"/>
    <w:rsid w:val="00FD2DA6"/>
    <w:rsid w:val="00FD38D7"/>
    <w:rsid w:val="00FD435E"/>
    <w:rsid w:val="00FD4536"/>
    <w:rsid w:val="00FD5C5F"/>
    <w:rsid w:val="00FD615E"/>
    <w:rsid w:val="00FD65C0"/>
    <w:rsid w:val="00FE08DE"/>
    <w:rsid w:val="00FE0965"/>
    <w:rsid w:val="00FE0A4E"/>
    <w:rsid w:val="00FE17FA"/>
    <w:rsid w:val="00FE46C6"/>
    <w:rsid w:val="00FE7E83"/>
    <w:rsid w:val="00FF2225"/>
    <w:rsid w:val="00FF3E28"/>
    <w:rsid w:val="00FF4593"/>
    <w:rsid w:val="00FF4873"/>
    <w:rsid w:val="00FF488C"/>
    <w:rsid w:val="00FF6203"/>
    <w:rsid w:val="00FF7B70"/>
  </w:rsids>
  <m:mathPr>
    <m:mathFont m:val="Cambria Math"/>
    <m:brkBin m:val="before"/>
    <m:brkBinSub m:val="--"/>
    <m:smallFrac m:val="0"/>
    <m:dispDef m:val="0"/>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E8292"/>
  <w15:docId w15:val="{C31C9D0D-2F0C-F641-951B-AA4E9D82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2C3527"/>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62827"/>
    <w:pPr>
      <w:ind w:left="720"/>
      <w:contextualSpacing/>
    </w:pPr>
  </w:style>
  <w:style w:type="paragraph" w:styleId="NormalWeb">
    <w:name w:val="Normal (Web)"/>
    <w:basedOn w:val="Normal"/>
    <w:uiPriority w:val="99"/>
    <w:semiHidden/>
    <w:unhideWhenUsed/>
    <w:rsid w:val="00252E02"/>
    <w:pPr>
      <w:spacing w:before="100" w:beforeAutospacing="1" w:after="100" w:afterAutospacing="1"/>
    </w:pPr>
    <w:rPr>
      <w:rFonts w:ascii="Times" w:hAnsi="Times" w:cs="Times New Roman"/>
      <w:sz w:val="20"/>
      <w:szCs w:val="20"/>
    </w:rPr>
  </w:style>
  <w:style w:type="paragraph" w:styleId="Cabealho">
    <w:name w:val="header"/>
    <w:basedOn w:val="Normal"/>
    <w:link w:val="CabealhoChar"/>
    <w:uiPriority w:val="99"/>
    <w:unhideWhenUsed/>
    <w:rsid w:val="00E32248"/>
    <w:pPr>
      <w:tabs>
        <w:tab w:val="center" w:pos="4252"/>
        <w:tab w:val="right" w:pos="8504"/>
      </w:tabs>
    </w:pPr>
  </w:style>
  <w:style w:type="character" w:customStyle="1" w:styleId="CabealhoChar">
    <w:name w:val="Cabeçalho Char"/>
    <w:basedOn w:val="Fontepargpadro"/>
    <w:link w:val="Cabealho"/>
    <w:uiPriority w:val="99"/>
    <w:rsid w:val="00E32248"/>
  </w:style>
  <w:style w:type="paragraph" w:styleId="Rodap">
    <w:name w:val="footer"/>
    <w:basedOn w:val="Normal"/>
    <w:link w:val="RodapChar"/>
    <w:uiPriority w:val="99"/>
    <w:unhideWhenUsed/>
    <w:rsid w:val="00E32248"/>
    <w:pPr>
      <w:tabs>
        <w:tab w:val="center" w:pos="4252"/>
        <w:tab w:val="right" w:pos="8504"/>
      </w:tabs>
    </w:pPr>
  </w:style>
  <w:style w:type="character" w:customStyle="1" w:styleId="RodapChar">
    <w:name w:val="Rodapé Char"/>
    <w:basedOn w:val="Fontepargpadro"/>
    <w:link w:val="Rodap"/>
    <w:uiPriority w:val="99"/>
    <w:rsid w:val="00E32248"/>
  </w:style>
  <w:style w:type="character" w:styleId="Hyperlink">
    <w:name w:val="Hyperlink"/>
    <w:basedOn w:val="Fontepargpadro"/>
    <w:uiPriority w:val="99"/>
    <w:unhideWhenUsed/>
    <w:rsid w:val="00652A12"/>
    <w:rPr>
      <w:color w:val="0000FF" w:themeColor="hyperlink"/>
      <w:u w:val="single"/>
    </w:rPr>
  </w:style>
  <w:style w:type="character" w:customStyle="1" w:styleId="MenoPendente1">
    <w:name w:val="Menção Pendente1"/>
    <w:basedOn w:val="Fontepargpadro"/>
    <w:uiPriority w:val="99"/>
    <w:semiHidden/>
    <w:unhideWhenUsed/>
    <w:rsid w:val="00652A12"/>
    <w:rPr>
      <w:color w:val="605E5C"/>
      <w:shd w:val="clear" w:color="auto" w:fill="E1DFDD"/>
    </w:rPr>
  </w:style>
  <w:style w:type="character" w:styleId="MenoPendente">
    <w:name w:val="Unresolved Mention"/>
    <w:basedOn w:val="Fontepargpadro"/>
    <w:uiPriority w:val="99"/>
    <w:semiHidden/>
    <w:unhideWhenUsed/>
    <w:rsid w:val="00AD37F4"/>
    <w:rPr>
      <w:color w:val="605E5C"/>
      <w:shd w:val="clear" w:color="auto" w:fill="E1DFDD"/>
    </w:rPr>
  </w:style>
  <w:style w:type="paragraph" w:styleId="SemEspaamento">
    <w:name w:val="No Spacing"/>
    <w:link w:val="SemEspaamentoChar"/>
    <w:uiPriority w:val="1"/>
    <w:qFormat/>
    <w:rsid w:val="006C402A"/>
    <w:rPr>
      <w:sz w:val="22"/>
      <w:szCs w:val="22"/>
      <w:lang w:eastAsia="pt-BR"/>
    </w:rPr>
  </w:style>
  <w:style w:type="character" w:customStyle="1" w:styleId="SemEspaamentoChar">
    <w:name w:val="Sem Espaçamento Char"/>
    <w:basedOn w:val="Fontepargpadro"/>
    <w:link w:val="SemEspaamento"/>
    <w:uiPriority w:val="1"/>
    <w:rsid w:val="006C402A"/>
    <w:rPr>
      <w:sz w:val="22"/>
      <w:szCs w:val="22"/>
      <w:lang w:eastAsia="pt-BR"/>
    </w:rPr>
  </w:style>
  <w:style w:type="paragraph" w:styleId="Textodenotaderodap">
    <w:name w:val="footnote text"/>
    <w:basedOn w:val="Normal"/>
    <w:link w:val="TextodenotaderodapChar"/>
    <w:uiPriority w:val="99"/>
    <w:unhideWhenUsed/>
    <w:rsid w:val="00FB37FD"/>
    <w:rPr>
      <w:sz w:val="20"/>
      <w:szCs w:val="20"/>
    </w:rPr>
  </w:style>
  <w:style w:type="character" w:customStyle="1" w:styleId="TextodenotaderodapChar">
    <w:name w:val="Texto de nota de rodapé Char"/>
    <w:basedOn w:val="Fontepargpadro"/>
    <w:link w:val="Textodenotaderodap"/>
    <w:uiPriority w:val="99"/>
    <w:rsid w:val="00FB37FD"/>
    <w:rPr>
      <w:sz w:val="20"/>
      <w:szCs w:val="20"/>
    </w:rPr>
  </w:style>
  <w:style w:type="character" w:styleId="Refdenotaderodap">
    <w:name w:val="footnote reference"/>
    <w:basedOn w:val="Fontepargpadro"/>
    <w:uiPriority w:val="99"/>
    <w:unhideWhenUsed/>
    <w:rsid w:val="00FB37FD"/>
    <w:rPr>
      <w:vertAlign w:val="superscript"/>
    </w:rPr>
  </w:style>
  <w:style w:type="character" w:customStyle="1" w:styleId="Ttulo1Char">
    <w:name w:val="Título 1 Char"/>
    <w:basedOn w:val="Fontepargpadro"/>
    <w:link w:val="Ttulo1"/>
    <w:uiPriority w:val="9"/>
    <w:rsid w:val="002C3527"/>
    <w:rPr>
      <w:rFonts w:asciiTheme="majorHAnsi" w:eastAsiaTheme="majorEastAsia" w:hAnsiTheme="majorHAnsi" w:cstheme="majorBidi"/>
      <w:b/>
      <w:bCs/>
      <w:color w:val="345A8A" w:themeColor="accent1" w:themeShade="B5"/>
      <w:sz w:val="32"/>
      <w:szCs w:val="32"/>
    </w:rPr>
  </w:style>
  <w:style w:type="table" w:styleId="Tabelacomgrade">
    <w:name w:val="Table Grid"/>
    <w:basedOn w:val="Tabelanormal"/>
    <w:uiPriority w:val="59"/>
    <w:rsid w:val="002C352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C3527"/>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2C3527"/>
    <w:rPr>
      <w:rFonts w:ascii="Tahoma" w:eastAsiaTheme="minorHAnsi" w:hAnsi="Tahoma" w:cs="Tahoma"/>
      <w:sz w:val="16"/>
      <w:szCs w:val="16"/>
    </w:rPr>
  </w:style>
  <w:style w:type="character" w:styleId="Nmerodepgina">
    <w:name w:val="page number"/>
    <w:basedOn w:val="Fontepargpadro"/>
    <w:uiPriority w:val="99"/>
    <w:semiHidden/>
    <w:unhideWhenUsed/>
    <w:rsid w:val="002C3527"/>
  </w:style>
  <w:style w:type="table" w:styleId="SombreamentoClaro-nfase1">
    <w:name w:val="Light Shading Accent 1"/>
    <w:basedOn w:val="Tabelanormal"/>
    <w:uiPriority w:val="60"/>
    <w:rsid w:val="002C3527"/>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bealhodoSumrio">
    <w:name w:val="TOC Heading"/>
    <w:basedOn w:val="Ttulo1"/>
    <w:next w:val="Normal"/>
    <w:uiPriority w:val="39"/>
    <w:unhideWhenUsed/>
    <w:qFormat/>
    <w:rsid w:val="002C3527"/>
    <w:pPr>
      <w:outlineLvl w:val="9"/>
    </w:pPr>
    <w:rPr>
      <w:color w:val="365F91" w:themeColor="accent1" w:themeShade="BF"/>
      <w:sz w:val="28"/>
      <w:szCs w:val="28"/>
      <w:lang w:val="en-US"/>
    </w:rPr>
  </w:style>
  <w:style w:type="paragraph" w:styleId="Sumrio1">
    <w:name w:val="toc 1"/>
    <w:basedOn w:val="Normal"/>
    <w:next w:val="Normal"/>
    <w:autoRedefine/>
    <w:uiPriority w:val="39"/>
    <w:semiHidden/>
    <w:unhideWhenUsed/>
    <w:rsid w:val="002C3527"/>
    <w:pPr>
      <w:spacing w:before="120" w:line="276" w:lineRule="auto"/>
    </w:pPr>
    <w:rPr>
      <w:rFonts w:eastAsiaTheme="minorHAnsi"/>
      <w:b/>
    </w:rPr>
  </w:style>
  <w:style w:type="paragraph" w:styleId="Sumrio2">
    <w:name w:val="toc 2"/>
    <w:basedOn w:val="Normal"/>
    <w:next w:val="Normal"/>
    <w:autoRedefine/>
    <w:uiPriority w:val="39"/>
    <w:semiHidden/>
    <w:unhideWhenUsed/>
    <w:rsid w:val="002C3527"/>
    <w:pPr>
      <w:spacing w:line="276" w:lineRule="auto"/>
      <w:ind w:left="220"/>
    </w:pPr>
    <w:rPr>
      <w:rFonts w:eastAsiaTheme="minorHAnsi"/>
      <w:b/>
      <w:sz w:val="22"/>
      <w:szCs w:val="22"/>
    </w:rPr>
  </w:style>
  <w:style w:type="paragraph" w:styleId="Sumrio3">
    <w:name w:val="toc 3"/>
    <w:basedOn w:val="Normal"/>
    <w:next w:val="Normal"/>
    <w:autoRedefine/>
    <w:uiPriority w:val="39"/>
    <w:semiHidden/>
    <w:unhideWhenUsed/>
    <w:rsid w:val="002C3527"/>
    <w:pPr>
      <w:spacing w:line="276" w:lineRule="auto"/>
      <w:ind w:left="440"/>
    </w:pPr>
    <w:rPr>
      <w:rFonts w:eastAsiaTheme="minorHAnsi"/>
      <w:sz w:val="22"/>
      <w:szCs w:val="22"/>
    </w:rPr>
  </w:style>
  <w:style w:type="paragraph" w:styleId="Sumrio4">
    <w:name w:val="toc 4"/>
    <w:basedOn w:val="Normal"/>
    <w:next w:val="Normal"/>
    <w:autoRedefine/>
    <w:uiPriority w:val="39"/>
    <w:semiHidden/>
    <w:unhideWhenUsed/>
    <w:rsid w:val="002C3527"/>
    <w:pPr>
      <w:spacing w:line="276" w:lineRule="auto"/>
      <w:ind w:left="660"/>
    </w:pPr>
    <w:rPr>
      <w:rFonts w:eastAsiaTheme="minorHAnsi"/>
      <w:sz w:val="20"/>
      <w:szCs w:val="20"/>
    </w:rPr>
  </w:style>
  <w:style w:type="paragraph" w:styleId="Sumrio5">
    <w:name w:val="toc 5"/>
    <w:basedOn w:val="Normal"/>
    <w:next w:val="Normal"/>
    <w:autoRedefine/>
    <w:uiPriority w:val="39"/>
    <w:semiHidden/>
    <w:unhideWhenUsed/>
    <w:rsid w:val="002C3527"/>
    <w:pPr>
      <w:spacing w:line="276" w:lineRule="auto"/>
      <w:ind w:left="880"/>
    </w:pPr>
    <w:rPr>
      <w:rFonts w:eastAsiaTheme="minorHAnsi"/>
      <w:sz w:val="20"/>
      <w:szCs w:val="20"/>
    </w:rPr>
  </w:style>
  <w:style w:type="paragraph" w:styleId="Sumrio6">
    <w:name w:val="toc 6"/>
    <w:basedOn w:val="Normal"/>
    <w:next w:val="Normal"/>
    <w:autoRedefine/>
    <w:uiPriority w:val="39"/>
    <w:semiHidden/>
    <w:unhideWhenUsed/>
    <w:rsid w:val="002C3527"/>
    <w:pPr>
      <w:spacing w:line="276" w:lineRule="auto"/>
      <w:ind w:left="1100"/>
    </w:pPr>
    <w:rPr>
      <w:rFonts w:eastAsiaTheme="minorHAnsi"/>
      <w:sz w:val="20"/>
      <w:szCs w:val="20"/>
    </w:rPr>
  </w:style>
  <w:style w:type="paragraph" w:styleId="Sumrio7">
    <w:name w:val="toc 7"/>
    <w:basedOn w:val="Normal"/>
    <w:next w:val="Normal"/>
    <w:autoRedefine/>
    <w:uiPriority w:val="39"/>
    <w:semiHidden/>
    <w:unhideWhenUsed/>
    <w:rsid w:val="002C3527"/>
    <w:pPr>
      <w:spacing w:line="276" w:lineRule="auto"/>
      <w:ind w:left="1320"/>
    </w:pPr>
    <w:rPr>
      <w:rFonts w:eastAsiaTheme="minorHAnsi"/>
      <w:sz w:val="20"/>
      <w:szCs w:val="20"/>
    </w:rPr>
  </w:style>
  <w:style w:type="paragraph" w:styleId="Sumrio8">
    <w:name w:val="toc 8"/>
    <w:basedOn w:val="Normal"/>
    <w:next w:val="Normal"/>
    <w:autoRedefine/>
    <w:uiPriority w:val="39"/>
    <w:semiHidden/>
    <w:unhideWhenUsed/>
    <w:rsid w:val="002C3527"/>
    <w:pPr>
      <w:spacing w:line="276" w:lineRule="auto"/>
      <w:ind w:left="1540"/>
    </w:pPr>
    <w:rPr>
      <w:rFonts w:eastAsiaTheme="minorHAnsi"/>
      <w:sz w:val="20"/>
      <w:szCs w:val="20"/>
    </w:rPr>
  </w:style>
  <w:style w:type="paragraph" w:styleId="Sumrio9">
    <w:name w:val="toc 9"/>
    <w:basedOn w:val="Normal"/>
    <w:next w:val="Normal"/>
    <w:autoRedefine/>
    <w:uiPriority w:val="39"/>
    <w:semiHidden/>
    <w:unhideWhenUsed/>
    <w:rsid w:val="002C3527"/>
    <w:pPr>
      <w:spacing w:line="276" w:lineRule="auto"/>
      <w:ind w:left="1760"/>
    </w:pPr>
    <w:rPr>
      <w:rFonts w:eastAsiaTheme="minorHAnsi"/>
      <w:sz w:val="20"/>
      <w:szCs w:val="20"/>
    </w:rPr>
  </w:style>
  <w:style w:type="character" w:styleId="Refdecomentrio">
    <w:name w:val="annotation reference"/>
    <w:basedOn w:val="Fontepargpadro"/>
    <w:uiPriority w:val="99"/>
    <w:semiHidden/>
    <w:unhideWhenUsed/>
    <w:rsid w:val="002C3527"/>
    <w:rPr>
      <w:sz w:val="16"/>
      <w:szCs w:val="16"/>
    </w:rPr>
  </w:style>
  <w:style w:type="paragraph" w:styleId="Textodecomentrio">
    <w:name w:val="annotation text"/>
    <w:basedOn w:val="Normal"/>
    <w:link w:val="TextodecomentrioChar"/>
    <w:uiPriority w:val="99"/>
    <w:semiHidden/>
    <w:unhideWhenUsed/>
    <w:rsid w:val="002C3527"/>
    <w:pPr>
      <w:spacing w:after="200"/>
    </w:pPr>
    <w:rPr>
      <w:rFonts w:eastAsiaTheme="minorHAnsi"/>
      <w:sz w:val="20"/>
      <w:szCs w:val="20"/>
    </w:rPr>
  </w:style>
  <w:style w:type="character" w:customStyle="1" w:styleId="TextodecomentrioChar">
    <w:name w:val="Texto de comentário Char"/>
    <w:basedOn w:val="Fontepargpadro"/>
    <w:link w:val="Textodecomentrio"/>
    <w:uiPriority w:val="99"/>
    <w:semiHidden/>
    <w:rsid w:val="002C3527"/>
    <w:rPr>
      <w:rFonts w:eastAsiaTheme="minorHAnsi"/>
      <w:sz w:val="20"/>
      <w:szCs w:val="20"/>
    </w:rPr>
  </w:style>
  <w:style w:type="paragraph" w:styleId="Assuntodocomentrio">
    <w:name w:val="annotation subject"/>
    <w:basedOn w:val="Textodecomentrio"/>
    <w:next w:val="Textodecomentrio"/>
    <w:link w:val="AssuntodocomentrioChar"/>
    <w:uiPriority w:val="99"/>
    <w:semiHidden/>
    <w:unhideWhenUsed/>
    <w:rsid w:val="002C3527"/>
    <w:rPr>
      <w:b/>
      <w:bCs/>
    </w:rPr>
  </w:style>
  <w:style w:type="character" w:customStyle="1" w:styleId="AssuntodocomentrioChar">
    <w:name w:val="Assunto do comentário Char"/>
    <w:basedOn w:val="TextodecomentrioChar"/>
    <w:link w:val="Assuntodocomentrio"/>
    <w:uiPriority w:val="99"/>
    <w:semiHidden/>
    <w:rsid w:val="002C3527"/>
    <w:rPr>
      <w:rFonts w:eastAsiaTheme="minorHAnsi"/>
      <w:b/>
      <w:bCs/>
      <w:sz w:val="20"/>
      <w:szCs w:val="20"/>
    </w:rPr>
  </w:style>
  <w:style w:type="paragraph" w:styleId="Corpodetexto">
    <w:name w:val="Body Text"/>
    <w:basedOn w:val="Normal"/>
    <w:link w:val="CorpodetextoChar"/>
    <w:rsid w:val="002C3527"/>
    <w:pPr>
      <w:jc w:val="both"/>
    </w:pPr>
    <w:rPr>
      <w:rFonts w:ascii="Book Antiqua" w:eastAsia="Times New Roman" w:hAnsi="Book Antiqua" w:cs="Times New Roman"/>
      <w:sz w:val="20"/>
      <w:szCs w:val="20"/>
      <w:lang w:val="x-none" w:eastAsia="pt-BR"/>
    </w:rPr>
  </w:style>
  <w:style w:type="character" w:customStyle="1" w:styleId="CorpodetextoChar">
    <w:name w:val="Corpo de texto Char"/>
    <w:basedOn w:val="Fontepargpadro"/>
    <w:link w:val="Corpodetexto"/>
    <w:rsid w:val="002C3527"/>
    <w:rPr>
      <w:rFonts w:ascii="Book Antiqua" w:eastAsia="Times New Roman" w:hAnsi="Book Antiqua" w:cs="Times New Roman"/>
      <w:sz w:val="20"/>
      <w:szCs w:val="20"/>
      <w:lang w:val="x-none" w:eastAsia="pt-BR"/>
    </w:rPr>
  </w:style>
  <w:style w:type="paragraph" w:customStyle="1" w:styleId="Default">
    <w:name w:val="Default"/>
    <w:rsid w:val="00DD14C3"/>
    <w:pPr>
      <w:autoSpaceDE w:val="0"/>
      <w:autoSpaceDN w:val="0"/>
      <w:adjustRightInd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048699">
      <w:bodyDiv w:val="1"/>
      <w:marLeft w:val="0"/>
      <w:marRight w:val="0"/>
      <w:marTop w:val="0"/>
      <w:marBottom w:val="0"/>
      <w:divBdr>
        <w:top w:val="none" w:sz="0" w:space="0" w:color="auto"/>
        <w:left w:val="none" w:sz="0" w:space="0" w:color="auto"/>
        <w:bottom w:val="none" w:sz="0" w:space="0" w:color="auto"/>
        <w:right w:val="none" w:sz="0" w:space="0" w:color="auto"/>
      </w:divBdr>
    </w:div>
    <w:div w:id="637420576">
      <w:bodyDiv w:val="1"/>
      <w:marLeft w:val="0"/>
      <w:marRight w:val="0"/>
      <w:marTop w:val="0"/>
      <w:marBottom w:val="0"/>
      <w:divBdr>
        <w:top w:val="none" w:sz="0" w:space="0" w:color="auto"/>
        <w:left w:val="none" w:sz="0" w:space="0" w:color="auto"/>
        <w:bottom w:val="none" w:sz="0" w:space="0" w:color="auto"/>
        <w:right w:val="none" w:sz="0" w:space="0" w:color="auto"/>
      </w:divBdr>
      <w:divsChild>
        <w:div w:id="1574656070">
          <w:marLeft w:val="0"/>
          <w:marRight w:val="0"/>
          <w:marTop w:val="0"/>
          <w:marBottom w:val="0"/>
          <w:divBdr>
            <w:top w:val="none" w:sz="0" w:space="0" w:color="auto"/>
            <w:left w:val="none" w:sz="0" w:space="0" w:color="auto"/>
            <w:bottom w:val="none" w:sz="0" w:space="0" w:color="auto"/>
            <w:right w:val="none" w:sz="0" w:space="0" w:color="auto"/>
          </w:divBdr>
          <w:divsChild>
            <w:div w:id="435635894">
              <w:marLeft w:val="0"/>
              <w:marRight w:val="0"/>
              <w:marTop w:val="0"/>
              <w:marBottom w:val="0"/>
              <w:divBdr>
                <w:top w:val="none" w:sz="0" w:space="0" w:color="auto"/>
                <w:left w:val="none" w:sz="0" w:space="0" w:color="auto"/>
                <w:bottom w:val="none" w:sz="0" w:space="0" w:color="auto"/>
                <w:right w:val="none" w:sz="0" w:space="0" w:color="auto"/>
              </w:divBdr>
              <w:divsChild>
                <w:div w:id="18098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95140">
      <w:bodyDiv w:val="1"/>
      <w:marLeft w:val="0"/>
      <w:marRight w:val="0"/>
      <w:marTop w:val="0"/>
      <w:marBottom w:val="0"/>
      <w:divBdr>
        <w:top w:val="none" w:sz="0" w:space="0" w:color="auto"/>
        <w:left w:val="none" w:sz="0" w:space="0" w:color="auto"/>
        <w:bottom w:val="none" w:sz="0" w:space="0" w:color="auto"/>
        <w:right w:val="none" w:sz="0" w:space="0" w:color="auto"/>
      </w:divBdr>
      <w:divsChild>
        <w:div w:id="175079224">
          <w:marLeft w:val="0"/>
          <w:marRight w:val="0"/>
          <w:marTop w:val="0"/>
          <w:marBottom w:val="0"/>
          <w:divBdr>
            <w:top w:val="none" w:sz="0" w:space="0" w:color="auto"/>
            <w:left w:val="none" w:sz="0" w:space="0" w:color="auto"/>
            <w:bottom w:val="none" w:sz="0" w:space="0" w:color="auto"/>
            <w:right w:val="none" w:sz="0" w:space="0" w:color="auto"/>
          </w:divBdr>
          <w:divsChild>
            <w:div w:id="1254123514">
              <w:marLeft w:val="0"/>
              <w:marRight w:val="0"/>
              <w:marTop w:val="0"/>
              <w:marBottom w:val="0"/>
              <w:divBdr>
                <w:top w:val="none" w:sz="0" w:space="0" w:color="auto"/>
                <w:left w:val="none" w:sz="0" w:space="0" w:color="auto"/>
                <w:bottom w:val="none" w:sz="0" w:space="0" w:color="auto"/>
                <w:right w:val="none" w:sz="0" w:space="0" w:color="auto"/>
              </w:divBdr>
              <w:divsChild>
                <w:div w:id="14307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465">
      <w:bodyDiv w:val="1"/>
      <w:marLeft w:val="0"/>
      <w:marRight w:val="0"/>
      <w:marTop w:val="0"/>
      <w:marBottom w:val="0"/>
      <w:divBdr>
        <w:top w:val="none" w:sz="0" w:space="0" w:color="auto"/>
        <w:left w:val="none" w:sz="0" w:space="0" w:color="auto"/>
        <w:bottom w:val="none" w:sz="0" w:space="0" w:color="auto"/>
        <w:right w:val="none" w:sz="0" w:space="0" w:color="auto"/>
      </w:divBdr>
      <w:divsChild>
        <w:div w:id="859928426">
          <w:marLeft w:val="0"/>
          <w:marRight w:val="0"/>
          <w:marTop w:val="0"/>
          <w:marBottom w:val="0"/>
          <w:divBdr>
            <w:top w:val="none" w:sz="0" w:space="0" w:color="auto"/>
            <w:left w:val="none" w:sz="0" w:space="0" w:color="auto"/>
            <w:bottom w:val="none" w:sz="0" w:space="0" w:color="auto"/>
            <w:right w:val="none" w:sz="0" w:space="0" w:color="auto"/>
          </w:divBdr>
          <w:divsChild>
            <w:div w:id="1682857995">
              <w:marLeft w:val="0"/>
              <w:marRight w:val="0"/>
              <w:marTop w:val="0"/>
              <w:marBottom w:val="0"/>
              <w:divBdr>
                <w:top w:val="none" w:sz="0" w:space="0" w:color="auto"/>
                <w:left w:val="none" w:sz="0" w:space="0" w:color="auto"/>
                <w:bottom w:val="none" w:sz="0" w:space="0" w:color="auto"/>
                <w:right w:val="none" w:sz="0" w:space="0" w:color="auto"/>
              </w:divBdr>
              <w:divsChild>
                <w:div w:id="181321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C2128-E53D-4882-A437-425961D76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6099</Words>
  <Characters>32935</Characters>
  <Application>Microsoft Office Word</Application>
  <DocSecurity>4</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MC</Company>
  <LinksUpToDate>false</LinksUpToDate>
  <CharactersWithSpaces>38957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Telles</dc:creator>
  <cp:keywords/>
  <dc:description/>
  <cp:lastModifiedBy>MAXIPLAN - Larissa Dias</cp:lastModifiedBy>
  <cp:revision>2</cp:revision>
  <cp:lastPrinted>2021-07-26T14:41:00Z</cp:lastPrinted>
  <dcterms:created xsi:type="dcterms:W3CDTF">2021-11-29T12:08:00Z</dcterms:created>
  <dcterms:modified xsi:type="dcterms:W3CDTF">2021-11-29T12:08:00Z</dcterms:modified>
</cp:coreProperties>
</file>